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E9" w:rsidRDefault="003B18E9" w:rsidP="003B18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УДК: </w:t>
      </w:r>
      <w:r w:rsidRPr="00B62137">
        <w:rPr>
          <w:rFonts w:ascii="Times New Roman" w:hAnsi="Times New Roman" w:cs="Times New Roman"/>
          <w:sz w:val="28"/>
          <w:szCs w:val="28"/>
        </w:rPr>
        <w:t>639.3.043/636</w:t>
      </w:r>
    </w:p>
    <w:p w:rsidR="003B18E9" w:rsidRDefault="003B18E9" w:rsidP="003B18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ПОВЫШЕНИЯ РОСТА И РАЗВИТИЯ МОЛОДИ РЫБЫ</w:t>
      </w:r>
    </w:p>
    <w:p w:rsidR="003B18E9" w:rsidRDefault="003B18E9" w:rsidP="003B18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8E9" w:rsidRDefault="003B18E9" w:rsidP="003B18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 МАКСИМ, Н.А. ЮРИНА, А.А. ДАНИЛОВА</w:t>
      </w:r>
    </w:p>
    <w:p w:rsidR="003B18E9" w:rsidRDefault="003B18E9" w:rsidP="003B18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8E9" w:rsidRDefault="003B18E9" w:rsidP="003B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2137">
        <w:rPr>
          <w:rFonts w:ascii="Times New Roman" w:hAnsi="Times New Roman" w:cs="Times New Roman"/>
          <w:sz w:val="28"/>
          <w:szCs w:val="28"/>
          <w:lang w:val="en-US"/>
        </w:rPr>
        <w:t>E.A. Maxim,</w:t>
      </w:r>
      <w:r w:rsidRPr="003B18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137">
        <w:rPr>
          <w:rFonts w:ascii="Times New Roman" w:hAnsi="Times New Roman" w:cs="Times New Roman"/>
          <w:sz w:val="28"/>
          <w:szCs w:val="28"/>
          <w:lang w:val="en-US"/>
        </w:rPr>
        <w:t xml:space="preserve">N.A. </w:t>
      </w:r>
      <w:proofErr w:type="spellStart"/>
      <w:r w:rsidRPr="00B62137">
        <w:rPr>
          <w:rFonts w:ascii="Times New Roman" w:hAnsi="Times New Roman" w:cs="Times New Roman"/>
          <w:sz w:val="28"/>
          <w:szCs w:val="28"/>
          <w:lang w:val="en-US"/>
        </w:rPr>
        <w:t>Yurina</w:t>
      </w:r>
      <w:proofErr w:type="spellEnd"/>
      <w:r w:rsidRPr="00B62137">
        <w:rPr>
          <w:rFonts w:ascii="Times New Roman" w:hAnsi="Times New Roman" w:cs="Times New Roman"/>
          <w:sz w:val="28"/>
          <w:szCs w:val="28"/>
          <w:lang w:val="en-US"/>
        </w:rPr>
        <w:t>, A.A. Danilova</w:t>
      </w:r>
    </w:p>
    <w:p w:rsidR="003B18E9" w:rsidRDefault="003B18E9" w:rsidP="003B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животноводства</w:t>
      </w:r>
    </w:p>
    <w:p w:rsidR="003B18E9" w:rsidRDefault="003B18E9" w:rsidP="003B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2137">
        <w:rPr>
          <w:rFonts w:ascii="Times New Roman" w:hAnsi="Times New Roman" w:cs="Times New Roman"/>
          <w:sz w:val="28"/>
          <w:szCs w:val="28"/>
          <w:lang w:val="en-US"/>
        </w:rPr>
        <w:t>North-Caucasus Research Institute of Animal Husbandry</w:t>
      </w:r>
    </w:p>
    <w:p w:rsidR="004B0A92" w:rsidRPr="003B18E9" w:rsidRDefault="004B0A92">
      <w:pPr>
        <w:rPr>
          <w:lang w:val="en-US"/>
        </w:rPr>
      </w:pPr>
    </w:p>
    <w:p w:rsidR="006A06E2" w:rsidRDefault="00127309" w:rsidP="000C31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318D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7A095D">
        <w:rPr>
          <w:rFonts w:ascii="Times New Roman" w:hAnsi="Times New Roman" w:cs="Times New Roman"/>
          <w:sz w:val="28"/>
          <w:szCs w:val="28"/>
        </w:rPr>
        <w:t xml:space="preserve"> </w:t>
      </w:r>
      <w:r w:rsidR="006A06E2">
        <w:rPr>
          <w:rFonts w:ascii="Times New Roman" w:hAnsi="Times New Roman" w:cs="Times New Roman"/>
          <w:sz w:val="28"/>
          <w:szCs w:val="28"/>
        </w:rPr>
        <w:t xml:space="preserve">В ходе исследований было выявлено, что </w:t>
      </w:r>
      <w:r w:rsidR="006A06E2">
        <w:rPr>
          <w:rFonts w:ascii="Times New Roman" w:eastAsia="Calibri" w:hAnsi="Times New Roman" w:cs="Times New Roman"/>
          <w:sz w:val="28"/>
          <w:szCs w:val="28"/>
        </w:rPr>
        <w:t>д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 xml:space="preserve">обавление </w:t>
      </w:r>
      <w:r w:rsidR="006A06E2">
        <w:rPr>
          <w:rFonts w:ascii="Times New Roman" w:eastAsia="Calibri" w:hAnsi="Times New Roman" w:cs="Times New Roman"/>
          <w:sz w:val="28"/>
          <w:szCs w:val="28"/>
        </w:rPr>
        <w:t xml:space="preserve">активной угольной кормовой добавки 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 xml:space="preserve">в состав основного рациона </w:t>
      </w:r>
      <w:r w:rsidR="006A06E2">
        <w:rPr>
          <w:rFonts w:ascii="Times New Roman" w:eastAsia="Calibri" w:hAnsi="Times New Roman" w:cs="Times New Roman"/>
          <w:sz w:val="28"/>
          <w:szCs w:val="28"/>
        </w:rPr>
        <w:t xml:space="preserve">рыбы 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>положительно влияет на показатели роста, морфологически</w:t>
      </w:r>
      <w:r w:rsidR="006A06E2">
        <w:rPr>
          <w:rFonts w:ascii="Times New Roman" w:eastAsia="Calibri" w:hAnsi="Times New Roman" w:cs="Times New Roman"/>
          <w:sz w:val="28"/>
          <w:szCs w:val="28"/>
        </w:rPr>
        <w:t xml:space="preserve">е и гистологические показатели, 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 xml:space="preserve">значительно </w:t>
      </w:r>
      <w:r w:rsidR="00E7512F">
        <w:rPr>
          <w:rFonts w:ascii="Times New Roman" w:eastAsia="Calibri" w:hAnsi="Times New Roman" w:cs="Times New Roman"/>
          <w:sz w:val="28"/>
          <w:szCs w:val="28"/>
        </w:rPr>
        <w:t>уменьшаются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 xml:space="preserve"> затраты кормов на 1 кг прироста массы</w:t>
      </w:r>
      <w:r w:rsidR="006A06E2">
        <w:rPr>
          <w:rFonts w:ascii="Times New Roman" w:eastAsia="Calibri" w:hAnsi="Times New Roman" w:cs="Times New Roman"/>
          <w:sz w:val="28"/>
          <w:szCs w:val="28"/>
        </w:rPr>
        <w:t>,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 xml:space="preserve"> повышается коэффициент упитанности по </w:t>
      </w:r>
      <w:proofErr w:type="spellStart"/>
      <w:r w:rsidR="007A095D" w:rsidRPr="007A095D">
        <w:rPr>
          <w:rFonts w:ascii="Times New Roman" w:eastAsia="Calibri" w:hAnsi="Times New Roman" w:cs="Times New Roman"/>
          <w:sz w:val="28"/>
          <w:szCs w:val="28"/>
        </w:rPr>
        <w:t>Фультону</w:t>
      </w:r>
      <w:proofErr w:type="spellEnd"/>
      <w:r w:rsidR="006A06E2">
        <w:rPr>
          <w:rFonts w:ascii="Times New Roman" w:eastAsia="Calibri" w:hAnsi="Times New Roman" w:cs="Times New Roman"/>
          <w:sz w:val="28"/>
          <w:szCs w:val="28"/>
        </w:rPr>
        <w:t>.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95D" w:rsidRPr="007A095D" w:rsidRDefault="006A06E2" w:rsidP="000C31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</w:t>
      </w:r>
      <w:r w:rsidR="007A095D" w:rsidRPr="007A095D">
        <w:rPr>
          <w:rFonts w:ascii="Times New Roman" w:eastAsia="Calibri" w:hAnsi="Times New Roman" w:cs="Times New Roman"/>
          <w:b/>
          <w:sz w:val="28"/>
          <w:szCs w:val="28"/>
        </w:rPr>
        <w:t xml:space="preserve">слова: 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>осетр</w:t>
      </w:r>
      <w:r w:rsidR="003B18E9">
        <w:rPr>
          <w:rFonts w:ascii="Times New Roman" w:eastAsia="Calibri" w:hAnsi="Times New Roman" w:cs="Times New Roman"/>
          <w:sz w:val="28"/>
          <w:szCs w:val="28"/>
        </w:rPr>
        <w:t>овые</w:t>
      </w:r>
      <w:r w:rsidR="007A095D" w:rsidRPr="007A095D">
        <w:rPr>
          <w:rFonts w:ascii="Times New Roman" w:eastAsia="Calibri" w:hAnsi="Times New Roman" w:cs="Times New Roman"/>
          <w:sz w:val="28"/>
          <w:szCs w:val="28"/>
        </w:rPr>
        <w:t>, активная угольная кормовая добавка, масса рыбы, прирост, сохранность, затраты кормов</w:t>
      </w:r>
    </w:p>
    <w:p w:rsidR="003B18E9" w:rsidRPr="003B18E9" w:rsidRDefault="003B18E9" w:rsidP="003B18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18E9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3B18E9">
        <w:rPr>
          <w:rFonts w:ascii="Times New Roman" w:hAnsi="Times New Roman" w:cs="Times New Roman"/>
          <w:sz w:val="28"/>
          <w:szCs w:val="28"/>
          <w:lang w:val="en-US"/>
        </w:rPr>
        <w:t xml:space="preserve"> In the course of the research, it </w:t>
      </w:r>
      <w:proofErr w:type="gramStart"/>
      <w:r w:rsidRPr="003B18E9">
        <w:rPr>
          <w:rFonts w:ascii="Times New Roman" w:hAnsi="Times New Roman" w:cs="Times New Roman"/>
          <w:sz w:val="28"/>
          <w:szCs w:val="28"/>
          <w:lang w:val="en-US"/>
        </w:rPr>
        <w:t>was found</w:t>
      </w:r>
      <w:proofErr w:type="gramEnd"/>
      <w:r w:rsidRPr="003B18E9">
        <w:rPr>
          <w:rFonts w:ascii="Times New Roman" w:hAnsi="Times New Roman" w:cs="Times New Roman"/>
          <w:sz w:val="28"/>
          <w:szCs w:val="28"/>
          <w:lang w:val="en-US"/>
        </w:rPr>
        <w:t xml:space="preserve"> that the addition of an active coal feed supplement to the main diet of fish positively affects growth rates, morphological and histological indices, the feed costs per 1 kg of weight gain are significantly reduced, and the </w:t>
      </w:r>
      <w:proofErr w:type="spellStart"/>
      <w:r w:rsidRPr="003B18E9">
        <w:rPr>
          <w:rFonts w:ascii="Times New Roman" w:hAnsi="Times New Roman" w:cs="Times New Roman"/>
          <w:sz w:val="28"/>
          <w:szCs w:val="28"/>
          <w:lang w:val="en-US"/>
        </w:rPr>
        <w:t>Foulton</w:t>
      </w:r>
      <w:proofErr w:type="spellEnd"/>
      <w:r w:rsidRPr="003B18E9">
        <w:rPr>
          <w:rFonts w:ascii="Times New Roman" w:hAnsi="Times New Roman" w:cs="Times New Roman"/>
          <w:sz w:val="28"/>
          <w:szCs w:val="28"/>
          <w:lang w:val="en-US"/>
        </w:rPr>
        <w:t xml:space="preserve"> fatness coefficient is increased.</w:t>
      </w:r>
    </w:p>
    <w:p w:rsidR="007A095D" w:rsidRPr="003B18E9" w:rsidRDefault="003B18E9" w:rsidP="003B18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18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3B18E9">
        <w:rPr>
          <w:rFonts w:ascii="Times New Roman" w:hAnsi="Times New Roman" w:cs="Times New Roman"/>
          <w:sz w:val="28"/>
          <w:szCs w:val="28"/>
          <w:lang w:val="en-US"/>
        </w:rPr>
        <w:t>sturgeon, active coal fodder additive, fish weight, increment, safety, feed costs.</w:t>
      </w:r>
    </w:p>
    <w:p w:rsidR="003B18E9" w:rsidRPr="003B18E9" w:rsidRDefault="003B18E9" w:rsidP="003B18E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66D" w:rsidRPr="006A06E2" w:rsidRDefault="006B4754" w:rsidP="006A06E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54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F95" w:rsidRPr="006A06E2">
        <w:rPr>
          <w:rFonts w:ascii="Times New Roman" w:hAnsi="Times New Roman" w:cs="Times New Roman"/>
          <w:sz w:val="28"/>
          <w:szCs w:val="28"/>
        </w:rPr>
        <w:t>В настоящее время особое внимание уделяется производству экологически безопасной сельскохозяйственной продукции, при выращивании которой не наносится урон природным ресурсам</w:t>
      </w:r>
      <w:r w:rsidR="001C5FA8" w:rsidRPr="006A06E2">
        <w:rPr>
          <w:rFonts w:ascii="Times New Roman" w:hAnsi="Times New Roman" w:cs="Times New Roman"/>
          <w:sz w:val="28"/>
          <w:szCs w:val="28"/>
        </w:rPr>
        <w:t>. Ни для кого не секрет, что полноценное и качественное питание как никогда необходимо современному человеку при нынешней экологической ситуации</w:t>
      </w:r>
      <w:r w:rsidR="001C5FA8" w:rsidRPr="006A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408" w:rsidRPr="006A06E2">
        <w:rPr>
          <w:rFonts w:ascii="Times New Roman" w:hAnsi="Times New Roman" w:cs="Times New Roman"/>
          <w:sz w:val="28"/>
          <w:szCs w:val="28"/>
        </w:rPr>
        <w:t>[</w:t>
      </w:r>
      <w:r w:rsidR="0042466D" w:rsidRPr="006A06E2">
        <w:rPr>
          <w:rFonts w:ascii="Times New Roman" w:hAnsi="Times New Roman" w:cs="Times New Roman"/>
          <w:sz w:val="28"/>
          <w:szCs w:val="28"/>
        </w:rPr>
        <w:t>7</w:t>
      </w:r>
      <w:r w:rsidR="001C5FA8" w:rsidRPr="006A06E2">
        <w:rPr>
          <w:rFonts w:ascii="Times New Roman" w:hAnsi="Times New Roman" w:cs="Times New Roman"/>
          <w:sz w:val="28"/>
          <w:szCs w:val="28"/>
        </w:rPr>
        <w:t>, 15</w:t>
      </w:r>
      <w:r w:rsidR="00B62408" w:rsidRPr="006A06E2">
        <w:rPr>
          <w:rFonts w:ascii="Times New Roman" w:hAnsi="Times New Roman" w:cs="Times New Roman"/>
          <w:sz w:val="28"/>
          <w:szCs w:val="28"/>
        </w:rPr>
        <w:t>].</w:t>
      </w:r>
    </w:p>
    <w:p w:rsidR="0042466D" w:rsidRPr="006A06E2" w:rsidRDefault="00673210" w:rsidP="006A0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E2">
        <w:rPr>
          <w:rFonts w:ascii="Times New Roman" w:hAnsi="Times New Roman" w:cs="Times New Roman"/>
          <w:sz w:val="28"/>
          <w:szCs w:val="28"/>
        </w:rPr>
        <w:t>К прогрессивным формам препаратов нового поколения относятся сор</w:t>
      </w:r>
      <w:r w:rsidR="003B18E9">
        <w:rPr>
          <w:rFonts w:ascii="Times New Roman" w:hAnsi="Times New Roman" w:cs="Times New Roman"/>
          <w:sz w:val="28"/>
          <w:szCs w:val="28"/>
        </w:rPr>
        <w:t>б</w:t>
      </w:r>
      <w:r w:rsidR="006B4754">
        <w:rPr>
          <w:rFonts w:ascii="Times New Roman" w:hAnsi="Times New Roman" w:cs="Times New Roman"/>
          <w:sz w:val="28"/>
          <w:szCs w:val="28"/>
        </w:rPr>
        <w:t>енты</w:t>
      </w:r>
      <w:r w:rsidR="00CF6F95" w:rsidRPr="006A06E2">
        <w:rPr>
          <w:rFonts w:ascii="Times New Roman" w:hAnsi="Times New Roman" w:cs="Times New Roman"/>
          <w:sz w:val="28"/>
          <w:szCs w:val="28"/>
        </w:rPr>
        <w:t xml:space="preserve">, которые являются экологически безопасными препаратами. </w:t>
      </w:r>
      <w:r w:rsidR="00E6464F" w:rsidRPr="006A06E2">
        <w:rPr>
          <w:rFonts w:ascii="Times New Roman" w:hAnsi="Times New Roman" w:cs="Times New Roman"/>
          <w:sz w:val="28"/>
          <w:szCs w:val="28"/>
        </w:rPr>
        <w:t>Сорбентами называют вещества, которые поглощают токсичные вещества.</w:t>
      </w:r>
      <w:r w:rsidR="00E6464F">
        <w:rPr>
          <w:rFonts w:ascii="Times New Roman" w:hAnsi="Times New Roman" w:cs="Times New Roman"/>
          <w:sz w:val="28"/>
          <w:szCs w:val="28"/>
        </w:rPr>
        <w:t xml:space="preserve"> Наи</w:t>
      </w:r>
      <w:r w:rsidR="00E6464F" w:rsidRPr="006A06E2">
        <w:rPr>
          <w:rFonts w:ascii="Times New Roman" w:hAnsi="Times New Roman" w:cs="Times New Roman"/>
          <w:sz w:val="28"/>
          <w:szCs w:val="28"/>
        </w:rPr>
        <w:t xml:space="preserve">более часто использующиеся природные сорбенты – угли, цеолиты и кремнеземы. </w:t>
      </w:r>
      <w:r w:rsidRPr="006A06E2">
        <w:rPr>
          <w:rFonts w:ascii="Times New Roman" w:hAnsi="Times New Roman" w:cs="Times New Roman"/>
          <w:sz w:val="28"/>
          <w:szCs w:val="28"/>
        </w:rPr>
        <w:t>За счет химических и электростатических сил взаимодействие таких форм со стенкой кишечник</w:t>
      </w:r>
      <w:r w:rsidR="006B4754">
        <w:rPr>
          <w:rFonts w:ascii="Times New Roman" w:hAnsi="Times New Roman" w:cs="Times New Roman"/>
          <w:sz w:val="28"/>
          <w:szCs w:val="28"/>
        </w:rPr>
        <w:t xml:space="preserve">а выше </w:t>
      </w:r>
      <w:r w:rsidR="0042466D" w:rsidRPr="006A06E2">
        <w:rPr>
          <w:rFonts w:ascii="Times New Roman" w:hAnsi="Times New Roman" w:cs="Times New Roman"/>
          <w:sz w:val="28"/>
          <w:szCs w:val="28"/>
        </w:rPr>
        <w:t>[6, 8, 12, 13].</w:t>
      </w:r>
    </w:p>
    <w:p w:rsidR="00275058" w:rsidRPr="006A06E2" w:rsidRDefault="00AA1D6E" w:rsidP="006A0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E2">
        <w:rPr>
          <w:rFonts w:ascii="Times New Roman" w:hAnsi="Times New Roman" w:cs="Times New Roman"/>
          <w:sz w:val="28"/>
          <w:szCs w:val="28"/>
        </w:rPr>
        <w:t xml:space="preserve">Скученность рыб при выращивании приводит к увеличению органического загрязнения водной среды. </w:t>
      </w:r>
      <w:r w:rsidR="003F4823" w:rsidRPr="006A06E2">
        <w:rPr>
          <w:rFonts w:ascii="Times New Roman" w:hAnsi="Times New Roman" w:cs="Times New Roman"/>
          <w:sz w:val="28"/>
          <w:szCs w:val="28"/>
        </w:rPr>
        <w:t xml:space="preserve">Применение сорбентов высокоэффективно при очистке воды по отношению к процессам биологического окисления. 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Сорбенты в рыбоводстве </w:t>
      </w:r>
      <w:r w:rsidR="00127309" w:rsidRPr="006A06E2">
        <w:rPr>
          <w:rFonts w:ascii="Times New Roman" w:hAnsi="Times New Roman" w:cs="Times New Roman"/>
          <w:sz w:val="28"/>
          <w:szCs w:val="28"/>
        </w:rPr>
        <w:t>поглощают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 микробы</w:t>
      </w:r>
      <w:r w:rsidR="00135B7E">
        <w:rPr>
          <w:rFonts w:ascii="Times New Roman" w:hAnsi="Times New Roman" w:cs="Times New Roman"/>
          <w:sz w:val="28"/>
          <w:szCs w:val="28"/>
        </w:rPr>
        <w:t>,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 выделяющие токсичные газы, </w:t>
      </w:r>
      <w:r w:rsidR="003F4823" w:rsidRPr="006A06E2">
        <w:rPr>
          <w:rFonts w:ascii="Times New Roman" w:hAnsi="Times New Roman" w:cs="Times New Roman"/>
          <w:sz w:val="28"/>
          <w:szCs w:val="28"/>
        </w:rPr>
        <w:t xml:space="preserve">соли металлов, продукты метаболизма бактерий, 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что повышает санитарные условия среды </w:t>
      </w:r>
      <w:r w:rsidR="00127309" w:rsidRPr="006A06E2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водоема и </w:t>
      </w:r>
      <w:r w:rsidR="00127309" w:rsidRPr="006A06E2">
        <w:rPr>
          <w:rFonts w:ascii="Times New Roman" w:hAnsi="Times New Roman" w:cs="Times New Roman"/>
          <w:sz w:val="28"/>
          <w:szCs w:val="28"/>
        </w:rPr>
        <w:t>препятствует возникновению</w:t>
      </w:r>
      <w:r w:rsidR="00135B7E">
        <w:rPr>
          <w:rFonts w:ascii="Times New Roman" w:hAnsi="Times New Roman" w:cs="Times New Roman"/>
          <w:sz w:val="28"/>
          <w:szCs w:val="28"/>
        </w:rPr>
        <w:t xml:space="preserve"> различных заболеваний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 [1</w:t>
      </w:r>
      <w:r w:rsidR="0042466D" w:rsidRPr="006A06E2">
        <w:rPr>
          <w:rFonts w:ascii="Times New Roman" w:hAnsi="Times New Roman" w:cs="Times New Roman"/>
          <w:sz w:val="28"/>
          <w:szCs w:val="28"/>
        </w:rPr>
        <w:t>, 5, 9, 14].</w:t>
      </w:r>
    </w:p>
    <w:p w:rsidR="004B0A92" w:rsidRPr="006A06E2" w:rsidRDefault="00127309" w:rsidP="006A0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E2">
        <w:rPr>
          <w:rFonts w:ascii="Times New Roman" w:hAnsi="Times New Roman" w:cs="Times New Roman"/>
          <w:sz w:val="28"/>
          <w:szCs w:val="28"/>
        </w:rPr>
        <w:t>При недостатке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 кислорода большое содержание тяжелых металлов в воде ведет к снижению </w:t>
      </w:r>
      <w:r w:rsidRPr="006A06E2">
        <w:rPr>
          <w:rFonts w:ascii="Times New Roman" w:hAnsi="Times New Roman" w:cs="Times New Roman"/>
          <w:sz w:val="28"/>
          <w:szCs w:val="28"/>
        </w:rPr>
        <w:t>интенсивности</w:t>
      </w:r>
      <w:r w:rsidR="001C5FA8" w:rsidRPr="006A06E2">
        <w:rPr>
          <w:rFonts w:ascii="Times New Roman" w:hAnsi="Times New Roman" w:cs="Times New Roman"/>
          <w:sz w:val="28"/>
          <w:szCs w:val="28"/>
        </w:rPr>
        <w:t xml:space="preserve"> роста рыбы. </w:t>
      </w:r>
      <w:r w:rsidR="00AA449E" w:rsidRPr="006A06E2">
        <w:rPr>
          <w:rFonts w:ascii="Times New Roman" w:hAnsi="Times New Roman" w:cs="Times New Roman"/>
          <w:sz w:val="28"/>
          <w:szCs w:val="28"/>
        </w:rPr>
        <w:t xml:space="preserve">Биологически активные кормовые добавки при попадании в организм становятся активными в </w:t>
      </w:r>
      <w:r w:rsidR="00AA449E" w:rsidRPr="006A06E2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микотоксинов, пестицидов и тяжелых металлов, также благотворно влияют на микрофлору кишечника </w:t>
      </w:r>
      <w:r w:rsidR="00135B7E">
        <w:rPr>
          <w:rFonts w:ascii="Times New Roman" w:hAnsi="Times New Roman" w:cs="Times New Roman"/>
          <w:sz w:val="28"/>
          <w:szCs w:val="28"/>
        </w:rPr>
        <w:t xml:space="preserve">и </w:t>
      </w:r>
      <w:r w:rsidR="00135B7E" w:rsidRPr="006A06E2">
        <w:rPr>
          <w:rFonts w:ascii="Times New Roman" w:hAnsi="Times New Roman" w:cs="Times New Roman"/>
          <w:sz w:val="28"/>
          <w:szCs w:val="28"/>
        </w:rPr>
        <w:t>увеличива</w:t>
      </w:r>
      <w:r w:rsidR="00135B7E">
        <w:rPr>
          <w:rFonts w:ascii="Times New Roman" w:hAnsi="Times New Roman" w:cs="Times New Roman"/>
          <w:sz w:val="28"/>
          <w:szCs w:val="28"/>
        </w:rPr>
        <w:t>ют</w:t>
      </w:r>
      <w:r w:rsidR="00135B7E" w:rsidRPr="006A06E2">
        <w:rPr>
          <w:rFonts w:ascii="Times New Roman" w:hAnsi="Times New Roman" w:cs="Times New Roman"/>
          <w:sz w:val="28"/>
          <w:szCs w:val="28"/>
        </w:rPr>
        <w:t xml:space="preserve"> </w:t>
      </w:r>
      <w:r w:rsidR="00135B7E">
        <w:rPr>
          <w:rFonts w:ascii="Times New Roman" w:hAnsi="Times New Roman" w:cs="Times New Roman"/>
          <w:sz w:val="28"/>
          <w:szCs w:val="28"/>
        </w:rPr>
        <w:t>темпы</w:t>
      </w:r>
      <w:r w:rsidR="00135B7E" w:rsidRPr="006A06E2">
        <w:rPr>
          <w:rFonts w:ascii="Times New Roman" w:hAnsi="Times New Roman" w:cs="Times New Roman"/>
          <w:sz w:val="28"/>
          <w:szCs w:val="28"/>
        </w:rPr>
        <w:t xml:space="preserve"> роста рыб </w:t>
      </w:r>
      <w:r w:rsidR="00AA449E" w:rsidRPr="006A06E2">
        <w:rPr>
          <w:rFonts w:ascii="Times New Roman" w:hAnsi="Times New Roman" w:cs="Times New Roman"/>
          <w:sz w:val="28"/>
          <w:szCs w:val="28"/>
        </w:rPr>
        <w:t>[4</w:t>
      </w:r>
      <w:r w:rsidR="001C5FA8" w:rsidRPr="006A06E2">
        <w:rPr>
          <w:rFonts w:ascii="Times New Roman" w:hAnsi="Times New Roman" w:cs="Times New Roman"/>
          <w:sz w:val="28"/>
          <w:szCs w:val="28"/>
        </w:rPr>
        <w:t>, 10, 11</w:t>
      </w:r>
      <w:r w:rsidR="004B0A92" w:rsidRPr="006A06E2">
        <w:rPr>
          <w:rFonts w:ascii="Times New Roman" w:hAnsi="Times New Roman" w:cs="Times New Roman"/>
          <w:sz w:val="28"/>
          <w:szCs w:val="28"/>
        </w:rPr>
        <w:t>].</w:t>
      </w:r>
    </w:p>
    <w:p w:rsidR="003D6923" w:rsidRPr="006A06E2" w:rsidRDefault="003D6923" w:rsidP="006A0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E2">
        <w:rPr>
          <w:rFonts w:ascii="Times New Roman" w:hAnsi="Times New Roman" w:cs="Times New Roman"/>
          <w:sz w:val="28"/>
          <w:szCs w:val="28"/>
        </w:rPr>
        <w:t>Активированная угольная кормовая добавка (АУКД) представляет собой высокодисперсный пористый материал с развитой удельной поверхностью и высокой способностью к поглощению значительного количества веществ различной химической природы из газовой, парообразной и жидкой сред. Помимо всего прочего, активированный уголь способен адсорбировать бактерии и тем самым противостоять распространению их в организме. Также он адсорбирует бактериальные яды и другие ядовитые вещества, попадающие в кишечник или образующиеся в нем</w:t>
      </w:r>
      <w:r w:rsidR="0042466D" w:rsidRPr="006A06E2">
        <w:rPr>
          <w:rFonts w:ascii="Times New Roman" w:hAnsi="Times New Roman" w:cs="Times New Roman"/>
          <w:sz w:val="28"/>
          <w:szCs w:val="28"/>
        </w:rPr>
        <w:t xml:space="preserve"> [2, 3].</w:t>
      </w:r>
    </w:p>
    <w:p w:rsidR="004B0A92" w:rsidRPr="006A06E2" w:rsidRDefault="00163CE6" w:rsidP="006A0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E2">
        <w:rPr>
          <w:rFonts w:ascii="Times New Roman" w:hAnsi="Times New Roman" w:cs="Times New Roman"/>
          <w:sz w:val="28"/>
          <w:szCs w:val="28"/>
        </w:rPr>
        <w:t>Таким образом,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 проведение опытных работ по использованию активной угольной кормовой добавки в комбикормах для осетровых рыб может </w:t>
      </w:r>
      <w:r w:rsidRPr="006A06E2">
        <w:rPr>
          <w:rFonts w:ascii="Times New Roman" w:hAnsi="Times New Roman" w:cs="Times New Roman"/>
          <w:sz w:val="28"/>
          <w:szCs w:val="28"/>
        </w:rPr>
        <w:t>быть</w:t>
      </w:r>
      <w:r w:rsidR="004B0A92" w:rsidRPr="006A06E2">
        <w:rPr>
          <w:rFonts w:ascii="Times New Roman" w:hAnsi="Times New Roman" w:cs="Times New Roman"/>
          <w:sz w:val="28"/>
          <w:szCs w:val="28"/>
        </w:rPr>
        <w:t xml:space="preserve"> эффективным в связи с наличием высоких требований у осетровых к каче</w:t>
      </w:r>
      <w:r w:rsidRPr="006A06E2">
        <w:rPr>
          <w:rFonts w:ascii="Times New Roman" w:hAnsi="Times New Roman" w:cs="Times New Roman"/>
          <w:sz w:val="28"/>
          <w:szCs w:val="28"/>
        </w:rPr>
        <w:t xml:space="preserve">ству комбикормов и кормосмесей, так же для повышения санитарных условий в бассейнах и предотвращения возникновения </w:t>
      </w:r>
      <w:r w:rsidR="00127309" w:rsidRPr="006A06E2">
        <w:rPr>
          <w:rFonts w:ascii="Times New Roman" w:hAnsi="Times New Roman" w:cs="Times New Roman"/>
          <w:sz w:val="28"/>
          <w:szCs w:val="28"/>
        </w:rPr>
        <w:t>болезней</w:t>
      </w:r>
      <w:r w:rsidRPr="006A06E2">
        <w:rPr>
          <w:rFonts w:ascii="Times New Roman" w:hAnsi="Times New Roman" w:cs="Times New Roman"/>
          <w:sz w:val="28"/>
          <w:szCs w:val="28"/>
        </w:rPr>
        <w:t xml:space="preserve"> рыб.</w:t>
      </w:r>
    </w:p>
    <w:p w:rsidR="00CF6F95" w:rsidRPr="006A06E2" w:rsidRDefault="00163CE6" w:rsidP="006A06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6E2">
        <w:rPr>
          <w:rFonts w:ascii="Times New Roman" w:eastAsia="Calibri" w:hAnsi="Times New Roman" w:cs="Times New Roman"/>
          <w:b/>
          <w:sz w:val="28"/>
          <w:szCs w:val="28"/>
        </w:rPr>
        <w:t>Материалы и методы исследований.</w:t>
      </w:r>
      <w:r w:rsidRPr="006A06E2">
        <w:rPr>
          <w:rFonts w:ascii="Times New Roman" w:eastAsia="Calibri" w:hAnsi="Times New Roman" w:cs="Times New Roman"/>
          <w:sz w:val="28"/>
          <w:szCs w:val="28"/>
        </w:rPr>
        <w:t xml:space="preserve"> В условиях бассейнового хозяйства ООО «НПП «Южный центр осетроводства» г. Ейска Краснодарского края в технологию кормления были внесены изменения и добавлен принципиально новый кормовой ингредиент – активная угольная кормовая добавка (АУКД).</w:t>
      </w:r>
      <w:r w:rsidR="00CF6F95" w:rsidRPr="006A06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CE6" w:rsidRPr="006A06E2" w:rsidRDefault="00163CE6" w:rsidP="006A06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6E2">
        <w:rPr>
          <w:rFonts w:ascii="Times New Roman" w:eastAsia="Calibri" w:hAnsi="Times New Roman" w:cs="Times New Roman"/>
          <w:sz w:val="28"/>
          <w:szCs w:val="28"/>
        </w:rPr>
        <w:t xml:space="preserve">Для обеспечения благоприятного кислородного режима использовали </w:t>
      </w:r>
      <w:proofErr w:type="spellStart"/>
      <w:r w:rsidRPr="006A06E2">
        <w:rPr>
          <w:rFonts w:ascii="Times New Roman" w:eastAsia="Calibri" w:hAnsi="Times New Roman" w:cs="Times New Roman"/>
          <w:sz w:val="28"/>
          <w:szCs w:val="28"/>
        </w:rPr>
        <w:t>оксигенацию</w:t>
      </w:r>
      <w:proofErr w:type="spellEnd"/>
      <w:r w:rsidRPr="006A06E2">
        <w:rPr>
          <w:rFonts w:ascii="Times New Roman" w:eastAsia="Calibri" w:hAnsi="Times New Roman" w:cs="Times New Roman"/>
          <w:sz w:val="28"/>
          <w:szCs w:val="28"/>
        </w:rPr>
        <w:t xml:space="preserve"> воды и активную аэрацию. Уровень воды в емкостях составлял 35-45 см. Контроль поедаемост</w:t>
      </w:r>
      <w:r w:rsidR="000C318D" w:rsidRPr="006A06E2">
        <w:rPr>
          <w:rFonts w:ascii="Times New Roman" w:eastAsia="Calibri" w:hAnsi="Times New Roman" w:cs="Times New Roman"/>
          <w:sz w:val="28"/>
          <w:szCs w:val="28"/>
        </w:rPr>
        <w:t>и</w:t>
      </w:r>
      <w:r w:rsidRPr="006A06E2">
        <w:rPr>
          <w:rFonts w:ascii="Times New Roman" w:eastAsia="Calibri" w:hAnsi="Times New Roman" w:cs="Times New Roman"/>
          <w:sz w:val="28"/>
          <w:szCs w:val="28"/>
        </w:rPr>
        <w:t xml:space="preserve"> кормов в период выращивания проводили ежедневно. Контрольный облов и взвешивание рыбы </w:t>
      </w:r>
      <w:r w:rsidR="000C318D" w:rsidRPr="006A06E2">
        <w:rPr>
          <w:rFonts w:ascii="Times New Roman" w:eastAsia="Calibri" w:hAnsi="Times New Roman" w:cs="Times New Roman"/>
          <w:sz w:val="28"/>
          <w:szCs w:val="28"/>
        </w:rPr>
        <w:t>проводили</w:t>
      </w:r>
      <w:r w:rsidRPr="006A06E2">
        <w:rPr>
          <w:rFonts w:ascii="Times New Roman" w:eastAsia="Calibri" w:hAnsi="Times New Roman" w:cs="Times New Roman"/>
          <w:sz w:val="28"/>
          <w:szCs w:val="28"/>
        </w:rPr>
        <w:t xml:space="preserve"> индивидуально на электронных весах до начала кормления. </w:t>
      </w:r>
    </w:p>
    <w:p w:rsidR="00163CE6" w:rsidRPr="006A06E2" w:rsidRDefault="00163CE6" w:rsidP="006A06E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6E2">
        <w:rPr>
          <w:rFonts w:ascii="Times New Roman" w:eastAsia="Calibri" w:hAnsi="Times New Roman" w:cs="Times New Roman"/>
          <w:sz w:val="28"/>
          <w:szCs w:val="28"/>
        </w:rPr>
        <w:t>Изучение влияния кормовой добавки прово</w:t>
      </w:r>
      <w:r w:rsidR="00135B7E">
        <w:rPr>
          <w:rFonts w:ascii="Times New Roman" w:eastAsia="Calibri" w:hAnsi="Times New Roman" w:cs="Times New Roman"/>
          <w:sz w:val="28"/>
          <w:szCs w:val="28"/>
        </w:rPr>
        <w:t xml:space="preserve">дилось на стадии годовика шипа. </w:t>
      </w:r>
      <w:r w:rsidRPr="006A06E2">
        <w:rPr>
          <w:rFonts w:ascii="Times New Roman" w:eastAsia="Calibri" w:hAnsi="Times New Roman" w:cs="Times New Roman"/>
          <w:sz w:val="28"/>
          <w:szCs w:val="28"/>
        </w:rPr>
        <w:t xml:space="preserve">Опыт по кормлению рыбы проведен по </w:t>
      </w:r>
      <w:r w:rsidR="00135B7E">
        <w:rPr>
          <w:rFonts w:ascii="Times New Roman" w:eastAsia="Calibri" w:hAnsi="Times New Roman" w:cs="Times New Roman"/>
          <w:sz w:val="28"/>
          <w:szCs w:val="28"/>
        </w:rPr>
        <w:t>схеме, представленной в таблице </w:t>
      </w:r>
      <w:r w:rsidRPr="006A06E2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CE6" w:rsidRPr="00163CE6" w:rsidRDefault="00163CE6" w:rsidP="000C318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>Таблица 1 - Схема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7373"/>
      </w:tblGrid>
      <w:tr w:rsidR="00163CE6" w:rsidRPr="00163CE6" w:rsidTr="000C318D">
        <w:trPr>
          <w:cantSplit/>
          <w:trHeight w:val="322"/>
        </w:trPr>
        <w:tc>
          <w:tcPr>
            <w:tcW w:w="2481" w:type="dxa"/>
            <w:vMerge w:val="restar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373" w:type="dxa"/>
            <w:vMerge w:val="restar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кормления</w:t>
            </w:r>
          </w:p>
        </w:tc>
      </w:tr>
      <w:tr w:rsidR="00163CE6" w:rsidRPr="00163CE6" w:rsidTr="000C318D">
        <w:trPr>
          <w:cantSplit/>
          <w:trHeight w:val="322"/>
        </w:trPr>
        <w:tc>
          <w:tcPr>
            <w:tcW w:w="2481" w:type="dxa"/>
            <w:vMerge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vMerge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3CE6" w:rsidRPr="00163CE6" w:rsidTr="000C318D">
        <w:trPr>
          <w:cantSplit/>
          <w:trHeight w:val="20"/>
        </w:trPr>
        <w:tc>
          <w:tcPr>
            <w:tcW w:w="2481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3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рацион (ОР)</w:t>
            </w:r>
          </w:p>
        </w:tc>
      </w:tr>
      <w:tr w:rsidR="00163CE6" w:rsidRPr="00163CE6" w:rsidTr="000C318D">
        <w:trPr>
          <w:cantSplit/>
          <w:trHeight w:val="20"/>
        </w:trPr>
        <w:tc>
          <w:tcPr>
            <w:tcW w:w="2481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3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ОР+ 0,1 % активной угольной добавки к массе корма</w:t>
            </w:r>
          </w:p>
        </w:tc>
      </w:tr>
      <w:tr w:rsidR="00163CE6" w:rsidRPr="00163CE6" w:rsidTr="000C318D">
        <w:trPr>
          <w:cantSplit/>
          <w:trHeight w:val="20"/>
        </w:trPr>
        <w:tc>
          <w:tcPr>
            <w:tcW w:w="2481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3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ОР+0,2 % активной угольной добавки к массе корма</w:t>
            </w:r>
          </w:p>
        </w:tc>
      </w:tr>
      <w:tr w:rsidR="00163CE6" w:rsidRPr="00163CE6" w:rsidTr="000C318D">
        <w:trPr>
          <w:cantSplit/>
          <w:trHeight w:val="20"/>
        </w:trPr>
        <w:tc>
          <w:tcPr>
            <w:tcW w:w="2481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3" w:type="dxa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ОР+ 0,5 % активной угольной добавки к массе корма</w:t>
            </w:r>
          </w:p>
        </w:tc>
      </w:tr>
    </w:tbl>
    <w:p w:rsidR="000C318D" w:rsidRDefault="000C318D" w:rsidP="000C31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18D" w:rsidRPr="000C318D" w:rsidRDefault="000C318D" w:rsidP="000C31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18D">
        <w:rPr>
          <w:rFonts w:ascii="Times New Roman" w:eastAsia="Calibri" w:hAnsi="Times New Roman" w:cs="Times New Roman"/>
          <w:sz w:val="28"/>
          <w:szCs w:val="28"/>
        </w:rPr>
        <w:t>Как видно из таблицы, молодь в первой контрольной группе получала стандартные комбикорма. В опытных группах к основному рациону добавлялась исследуемая угольная кормовая добавка в соответствующих процентных соотношениях при смешивании с комбикормом.</w:t>
      </w:r>
    </w:p>
    <w:p w:rsidR="00163CE6" w:rsidRPr="00163CE6" w:rsidRDefault="00135B7E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Комбикорм</w:t>
      </w:r>
      <w:r w:rsidR="00163CE6" w:rsidRPr="00163CE6">
        <w:rPr>
          <w:rFonts w:ascii="Times New Roman" w:eastAsia="Calibri" w:hAnsi="Times New Roman" w:cs="Times New Roman"/>
          <w:sz w:val="28"/>
          <w:szCs w:val="28"/>
        </w:rPr>
        <w:t xml:space="preserve"> изготавливался на предприятии ООО «НПП «Южный центр осетроводства» при помощи </w:t>
      </w:r>
      <w:proofErr w:type="spellStart"/>
      <w:r w:rsidR="00163CE6" w:rsidRPr="00163CE6">
        <w:rPr>
          <w:rFonts w:ascii="Times New Roman" w:eastAsia="Calibri" w:hAnsi="Times New Roman" w:cs="Times New Roman"/>
          <w:sz w:val="28"/>
          <w:szCs w:val="28"/>
        </w:rPr>
        <w:t>гранулятора</w:t>
      </w:r>
      <w:proofErr w:type="spellEnd"/>
      <w:r w:rsidR="00163CE6" w:rsidRPr="00163C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>Во все рецептуры добавлена льняная мука в количестве 3</w:t>
      </w:r>
      <w:r w:rsidR="003B1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% от общего рациона, которая является ценным источником </w:t>
      </w:r>
      <w:r w:rsidR="00135B7E">
        <w:rPr>
          <w:rFonts w:ascii="Times New Roman" w:eastAsia="Calibri" w:hAnsi="Times New Roman" w:cs="Times New Roman"/>
          <w:sz w:val="28"/>
          <w:szCs w:val="28"/>
        </w:rPr>
        <w:t xml:space="preserve">полиненасыщенных жирных кислот и структурной </w:t>
      </w:r>
      <w:r w:rsidRPr="00163CE6">
        <w:rPr>
          <w:rFonts w:ascii="Times New Roman" w:eastAsia="Calibri" w:hAnsi="Times New Roman" w:cs="Times New Roman"/>
          <w:sz w:val="28"/>
          <w:szCs w:val="28"/>
        </w:rPr>
        <w:t>клетчатки</w:t>
      </w:r>
      <w:r w:rsidR="00135B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Льняная мука </w:t>
      </w:r>
      <w:r w:rsidR="000C318D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кали</w:t>
      </w:r>
      <w:r w:rsidR="000C318D">
        <w:rPr>
          <w:rFonts w:ascii="Times New Roman" w:eastAsia="Calibri" w:hAnsi="Times New Roman" w:cs="Times New Roman"/>
          <w:sz w:val="28"/>
          <w:szCs w:val="28"/>
        </w:rPr>
        <w:t>й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, витамин Е, </w:t>
      </w:r>
      <w:r w:rsidRPr="00163CE6">
        <w:rPr>
          <w:rFonts w:ascii="Times New Roman" w:eastAsia="Calibri" w:hAnsi="Times New Roman" w:cs="Times New Roman"/>
          <w:sz w:val="28"/>
          <w:szCs w:val="28"/>
        </w:rPr>
        <w:lastRenderedPageBreak/>
        <w:t>клейковин</w:t>
      </w:r>
      <w:r w:rsidR="000C318D">
        <w:rPr>
          <w:rFonts w:ascii="Times New Roman" w:eastAsia="Calibri" w:hAnsi="Times New Roman" w:cs="Times New Roman"/>
          <w:sz w:val="28"/>
          <w:szCs w:val="28"/>
        </w:rPr>
        <w:t>у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5B7E" w:rsidRPr="00163CE6">
        <w:rPr>
          <w:rFonts w:ascii="Times New Roman" w:eastAsia="Calibri" w:hAnsi="Times New Roman" w:cs="Times New Roman"/>
          <w:sz w:val="28"/>
          <w:szCs w:val="28"/>
        </w:rPr>
        <w:t>незаменимы</w:t>
      </w:r>
      <w:r w:rsidR="00135B7E">
        <w:rPr>
          <w:rFonts w:ascii="Times New Roman" w:eastAsia="Calibri" w:hAnsi="Times New Roman" w:cs="Times New Roman"/>
          <w:sz w:val="28"/>
          <w:szCs w:val="28"/>
        </w:rPr>
        <w:t>е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B7E">
        <w:rPr>
          <w:rFonts w:ascii="Times New Roman" w:eastAsia="Calibri" w:hAnsi="Times New Roman" w:cs="Times New Roman"/>
          <w:sz w:val="28"/>
          <w:szCs w:val="28"/>
        </w:rPr>
        <w:t>амино</w:t>
      </w:r>
      <w:r w:rsidRPr="00163CE6">
        <w:rPr>
          <w:rFonts w:ascii="Times New Roman" w:eastAsia="Calibri" w:hAnsi="Times New Roman" w:cs="Times New Roman"/>
          <w:sz w:val="28"/>
          <w:szCs w:val="28"/>
        </w:rPr>
        <w:t>кислот</w:t>
      </w:r>
      <w:r w:rsidR="000C318D">
        <w:rPr>
          <w:rFonts w:ascii="Times New Roman" w:eastAsia="Calibri" w:hAnsi="Times New Roman" w:cs="Times New Roman"/>
          <w:sz w:val="28"/>
          <w:szCs w:val="28"/>
        </w:rPr>
        <w:t>ы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и минеральны</w:t>
      </w:r>
      <w:r w:rsidR="000C318D">
        <w:rPr>
          <w:rFonts w:ascii="Times New Roman" w:eastAsia="Calibri" w:hAnsi="Times New Roman" w:cs="Times New Roman"/>
          <w:sz w:val="28"/>
          <w:szCs w:val="28"/>
        </w:rPr>
        <w:t>е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вещества. Рыбий жир добавлен в оптимальном количестве, </w:t>
      </w:r>
      <w:r w:rsidR="000C318D">
        <w:rPr>
          <w:rFonts w:ascii="Times New Roman" w:eastAsia="Calibri" w:hAnsi="Times New Roman" w:cs="Times New Roman"/>
          <w:sz w:val="28"/>
          <w:szCs w:val="28"/>
        </w:rPr>
        <w:t>так как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следует осторожно относиться к высокожирным кормам именно в </w:t>
      </w:r>
      <w:proofErr w:type="spellStart"/>
      <w:r w:rsidRPr="00163CE6">
        <w:rPr>
          <w:rFonts w:ascii="Times New Roman" w:eastAsia="Calibri" w:hAnsi="Times New Roman" w:cs="Times New Roman"/>
          <w:sz w:val="28"/>
          <w:szCs w:val="28"/>
        </w:rPr>
        <w:t>осетроводстве</w:t>
      </w:r>
      <w:proofErr w:type="spellEnd"/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318D">
        <w:rPr>
          <w:rFonts w:ascii="Times New Roman" w:eastAsia="Calibri" w:hAnsi="Times New Roman" w:cs="Times New Roman"/>
          <w:sz w:val="28"/>
          <w:szCs w:val="28"/>
        </w:rPr>
        <w:t>Размер гранул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– 3 мм, что соответствовало пищевым возможностям рыб. Корм </w:t>
      </w:r>
      <w:r w:rsidR="000C318D">
        <w:rPr>
          <w:rFonts w:ascii="Times New Roman" w:eastAsia="Calibri" w:hAnsi="Times New Roman" w:cs="Times New Roman"/>
          <w:sz w:val="28"/>
          <w:szCs w:val="28"/>
        </w:rPr>
        <w:t>обладает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хорошей водостойкостью – время пребывания в воде до начала процессов размыва – 25-30 минут. Рыба захватывала корм сразу же, при этом не допускалось накапливания корма на дне бассейна, </w:t>
      </w:r>
      <w:r w:rsidR="000C318D">
        <w:rPr>
          <w:rFonts w:ascii="Times New Roman" w:eastAsia="Calibri" w:hAnsi="Times New Roman" w:cs="Times New Roman"/>
          <w:sz w:val="28"/>
          <w:szCs w:val="28"/>
        </w:rPr>
        <w:t>так как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количество задаваемого корма соответствовало 3% от массы рыбы в бассейнах, что, в свою очередь отвечает всем нормам потребляемого к</w:t>
      </w:r>
      <w:r w:rsidR="005B3DEC">
        <w:rPr>
          <w:rFonts w:ascii="Times New Roman" w:eastAsia="Calibri" w:hAnsi="Times New Roman" w:cs="Times New Roman"/>
          <w:sz w:val="28"/>
          <w:szCs w:val="28"/>
        </w:rPr>
        <w:t>орма в данной возрастной группе</w:t>
      </w:r>
      <w:r w:rsidRPr="00163CE6">
        <w:rPr>
          <w:rFonts w:ascii="Times New Roman" w:eastAsia="Calibri" w:hAnsi="Times New Roman" w:cs="Times New Roman"/>
          <w:sz w:val="28"/>
          <w:szCs w:val="28"/>
        </w:rPr>
        <w:t>. При этом суточная норма разбивалась на 3 приема пищи.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>Технология приготовления гранулированных кормов возможна для реализации в хозяйствах</w:t>
      </w:r>
      <w:r w:rsidR="005B3DEC">
        <w:rPr>
          <w:rFonts w:ascii="Times New Roman" w:eastAsia="Calibri" w:hAnsi="Times New Roman" w:cs="Times New Roman"/>
          <w:sz w:val="28"/>
          <w:szCs w:val="28"/>
        </w:rPr>
        <w:t>,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где имеется </w:t>
      </w:r>
      <w:proofErr w:type="spellStart"/>
      <w:r w:rsidRPr="00163CE6">
        <w:rPr>
          <w:rFonts w:ascii="Times New Roman" w:eastAsia="Calibri" w:hAnsi="Times New Roman" w:cs="Times New Roman"/>
          <w:sz w:val="28"/>
          <w:szCs w:val="28"/>
        </w:rPr>
        <w:t>гранулятор</w:t>
      </w:r>
      <w:proofErr w:type="spellEnd"/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, пилотная установка или специализированное оборудование в виде кормового цеха. Это </w:t>
      </w:r>
      <w:r w:rsidR="000C318D">
        <w:rPr>
          <w:rFonts w:ascii="Times New Roman" w:eastAsia="Calibri" w:hAnsi="Times New Roman" w:cs="Times New Roman"/>
          <w:sz w:val="28"/>
          <w:szCs w:val="28"/>
        </w:rPr>
        <w:t>делает возможным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использова</w:t>
      </w:r>
      <w:r w:rsidR="000C318D">
        <w:rPr>
          <w:rFonts w:ascii="Times New Roman" w:eastAsia="Calibri" w:hAnsi="Times New Roman" w:cs="Times New Roman"/>
          <w:sz w:val="28"/>
          <w:szCs w:val="28"/>
        </w:rPr>
        <w:t>ние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собственны</w:t>
      </w:r>
      <w:r w:rsidR="000C318D">
        <w:rPr>
          <w:rFonts w:ascii="Times New Roman" w:eastAsia="Calibri" w:hAnsi="Times New Roman" w:cs="Times New Roman"/>
          <w:sz w:val="28"/>
          <w:szCs w:val="28"/>
        </w:rPr>
        <w:t>х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="000C318D">
        <w:rPr>
          <w:rFonts w:ascii="Times New Roman" w:eastAsia="Calibri" w:hAnsi="Times New Roman" w:cs="Times New Roman"/>
          <w:sz w:val="28"/>
          <w:szCs w:val="28"/>
        </w:rPr>
        <w:t>ов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предприятия для обеспечения себя </w:t>
      </w:r>
      <w:r w:rsidR="005B3DEC" w:rsidRPr="00163CE6">
        <w:rPr>
          <w:rFonts w:ascii="Times New Roman" w:eastAsia="Calibri" w:hAnsi="Times New Roman" w:cs="Times New Roman"/>
          <w:sz w:val="28"/>
          <w:szCs w:val="28"/>
        </w:rPr>
        <w:t>ингредиентами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кормосмесей и предусматривает отказ от консервантов, </w:t>
      </w:r>
      <w:r w:rsidR="000C318D">
        <w:rPr>
          <w:rFonts w:ascii="Times New Roman" w:eastAsia="Calibri" w:hAnsi="Times New Roman" w:cs="Times New Roman"/>
          <w:sz w:val="28"/>
          <w:szCs w:val="28"/>
        </w:rPr>
        <w:t>так как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корма приготавливается ровно столько, сколько </w:t>
      </w:r>
      <w:r w:rsidR="000C318D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для содержащихся рыб </w:t>
      </w:r>
      <w:r w:rsidR="005B3DEC">
        <w:rPr>
          <w:rFonts w:ascii="Times New Roman" w:eastAsia="Calibri" w:hAnsi="Times New Roman" w:cs="Times New Roman"/>
          <w:sz w:val="28"/>
          <w:szCs w:val="28"/>
        </w:rPr>
        <w:t>данного предприятия</w:t>
      </w:r>
      <w:r w:rsidRPr="00163C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CE6" w:rsidRPr="00163CE6" w:rsidRDefault="00163CE6" w:rsidP="003B18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>Температура воды</w:t>
      </w:r>
      <w:r w:rsidR="005B3DEC">
        <w:rPr>
          <w:rFonts w:ascii="Times New Roman" w:eastAsia="Calibri" w:hAnsi="Times New Roman" w:cs="Times New Roman"/>
          <w:sz w:val="28"/>
          <w:szCs w:val="28"/>
        </w:rPr>
        <w:t xml:space="preserve"> на период исследования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в бассейнах составляла –17-18</w:t>
      </w:r>
      <w:r w:rsidRPr="00163CE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С, при </w:t>
      </w:r>
      <w:r w:rsidR="000C318D">
        <w:rPr>
          <w:rFonts w:ascii="Times New Roman" w:eastAsia="Calibri" w:hAnsi="Times New Roman" w:cs="Times New Roman"/>
          <w:sz w:val="28"/>
          <w:szCs w:val="28"/>
        </w:rPr>
        <w:t xml:space="preserve">насыщении </w:t>
      </w:r>
      <w:r w:rsidRPr="00163CE6">
        <w:rPr>
          <w:rFonts w:ascii="Times New Roman" w:eastAsia="Calibri" w:hAnsi="Times New Roman" w:cs="Times New Roman"/>
          <w:sz w:val="28"/>
          <w:szCs w:val="28"/>
        </w:rPr>
        <w:t>растворенн</w:t>
      </w:r>
      <w:r w:rsidR="000C318D">
        <w:rPr>
          <w:rFonts w:ascii="Times New Roman" w:eastAsia="Calibri" w:hAnsi="Times New Roman" w:cs="Times New Roman"/>
          <w:sz w:val="28"/>
          <w:szCs w:val="28"/>
        </w:rPr>
        <w:t>ым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в воде кислород</w:t>
      </w:r>
      <w:r w:rsidR="000C318D">
        <w:rPr>
          <w:rFonts w:ascii="Times New Roman" w:eastAsia="Calibri" w:hAnsi="Times New Roman" w:cs="Times New Roman"/>
          <w:sz w:val="28"/>
          <w:szCs w:val="28"/>
        </w:rPr>
        <w:t>ом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– 7</w:t>
      </w:r>
      <w:r w:rsidR="005B3DEC">
        <w:rPr>
          <w:rFonts w:ascii="Times New Roman" w:eastAsia="Calibri" w:hAnsi="Times New Roman" w:cs="Times New Roman"/>
          <w:sz w:val="28"/>
          <w:szCs w:val="28"/>
        </w:rPr>
        <w:t>,2</w:t>
      </w:r>
      <w:r w:rsidRPr="00163CE6">
        <w:rPr>
          <w:rFonts w:ascii="Times New Roman" w:eastAsia="Calibri" w:hAnsi="Times New Roman" w:cs="Times New Roman"/>
          <w:sz w:val="28"/>
          <w:szCs w:val="28"/>
        </w:rPr>
        <w:t>-9,5 мг/л. Количество осетровых в каждой группе – 100 шт.</w:t>
      </w:r>
      <w:r w:rsidR="003B1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3CE6">
        <w:rPr>
          <w:rFonts w:ascii="Times New Roman" w:eastAsia="Calibri" w:hAnsi="Times New Roman" w:cs="Times New Roman"/>
          <w:sz w:val="28"/>
          <w:szCs w:val="28"/>
        </w:rPr>
        <w:t>Условия содержания во всех группах рыбы были одинаковыми и соответствовали технологии рыборазведения.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>Активная угольная кормовая добавка</w:t>
      </w:r>
      <w:r w:rsidR="005B3DEC">
        <w:rPr>
          <w:rFonts w:ascii="Times New Roman" w:eastAsia="Calibri" w:hAnsi="Times New Roman" w:cs="Times New Roman"/>
          <w:sz w:val="28"/>
          <w:szCs w:val="28"/>
        </w:rPr>
        <w:t xml:space="preserve"> (АУКД)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изготавливается из активного древесного угля. По внешнему виду представляет собой </w:t>
      </w:r>
      <w:r w:rsidR="005B3DEC">
        <w:rPr>
          <w:rFonts w:ascii="Times New Roman" w:eastAsia="Calibri" w:hAnsi="Times New Roman" w:cs="Times New Roman"/>
          <w:sz w:val="28"/>
          <w:szCs w:val="28"/>
        </w:rPr>
        <w:t xml:space="preserve">частицы </w:t>
      </w:r>
      <w:r w:rsidRPr="00163CE6">
        <w:rPr>
          <w:rFonts w:ascii="Times New Roman" w:eastAsia="Calibri" w:hAnsi="Times New Roman" w:cs="Times New Roman"/>
          <w:sz w:val="28"/>
          <w:szCs w:val="28"/>
        </w:rPr>
        <w:t>черного цвета без механических примесей. Применяется в качестве сорбента токсинов в кормах для крупного рогатого скота, свиней, птицы – впервые используется в кормах для рыб. Препарат обладает высокой адсорбционной способностью в отношении микотоксинов и других вредных веществ: содержит значительные количества макро- и микроэлементов в доступной форме для домашних животных и рыб.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>АУКД полностью совместима со всеми компонентами корма, термостабильна при температуре 120</w:t>
      </w:r>
      <w:r w:rsidRPr="00163CE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163CE6">
        <w:rPr>
          <w:rFonts w:ascii="Times New Roman" w:eastAsia="Calibri" w:hAnsi="Times New Roman" w:cs="Times New Roman"/>
          <w:sz w:val="28"/>
          <w:szCs w:val="28"/>
        </w:rPr>
        <w:t>С. Активная угольная кормовая добавка обладает избирательным адсорбционным действием, что позволяет сохранить активность витаминов, минералов и других ингредиентов в корме и кишечнике, что и послужило поводом, как уже отмечалось ранее, провести испытания АУКД в рационах рыб.</w:t>
      </w:r>
    </w:p>
    <w:p w:rsid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исследований.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Основные рыбоводно-биологические показатели выращивания годовик</w:t>
      </w:r>
      <w:r w:rsidR="000C318D">
        <w:rPr>
          <w:rFonts w:ascii="Times New Roman" w:eastAsia="Calibri" w:hAnsi="Times New Roman" w:cs="Times New Roman"/>
          <w:sz w:val="28"/>
          <w:szCs w:val="28"/>
        </w:rPr>
        <w:t>ов шипа представлены в таблице 2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4754" w:rsidRPr="00163CE6" w:rsidRDefault="006B4754" w:rsidP="006B4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конце эксперимента </w:t>
      </w:r>
      <w:r w:rsidRPr="00163CE6">
        <w:rPr>
          <w:rFonts w:ascii="Times New Roman" w:eastAsia="Calibri" w:hAnsi="Times New Roman" w:cs="Times New Roman"/>
          <w:sz w:val="28"/>
          <w:szCs w:val="28"/>
        </w:rPr>
        <w:t>достоверно увеличилась конечная масса годовиков шипа во второй группе на 5,3 %, в третьей – на 10,2 %, в четвёртой – на 9,9 %.</w:t>
      </w:r>
    </w:p>
    <w:p w:rsidR="006B4754" w:rsidRPr="00163CE6" w:rsidRDefault="006B4754" w:rsidP="006B4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Снижение кормового коэффициента, по сравнению с контролем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163CE6">
        <w:rPr>
          <w:rFonts w:ascii="Times New Roman" w:eastAsia="Calibri" w:hAnsi="Times New Roman" w:cs="Times New Roman"/>
          <w:sz w:val="28"/>
          <w:szCs w:val="28"/>
        </w:rPr>
        <w:t>отмечено во второй группе -  на 6,9 %, в третьей – на 11,3 % и четвертой – на 10,6 %.</w:t>
      </w:r>
    </w:p>
    <w:p w:rsidR="006B4754" w:rsidRPr="00163CE6" w:rsidRDefault="006B4754" w:rsidP="006B4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ри скармливании АУКД молоди </w:t>
      </w:r>
      <w:r>
        <w:rPr>
          <w:rFonts w:ascii="Times New Roman" w:eastAsia="Calibri" w:hAnsi="Times New Roman" w:cs="Times New Roman"/>
          <w:sz w:val="28"/>
          <w:szCs w:val="28"/>
        </w:rPr>
        <w:t>шипа установлено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повышени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выхода тушек рыб. Прослеживается достоверное увеличение массы мышечной ткани </w:t>
      </w:r>
      <w:r w:rsidRPr="00163C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рыбы – во второй группе на 2,2 </w:t>
      </w:r>
      <w:proofErr w:type="gramStart"/>
      <w:r w:rsidRPr="00163CE6">
        <w:rPr>
          <w:rFonts w:ascii="Times New Roman" w:eastAsia="Calibri" w:hAnsi="Times New Roman" w:cs="Times New Roman"/>
          <w:sz w:val="28"/>
          <w:szCs w:val="28"/>
        </w:rPr>
        <w:t>абс.%</w:t>
      </w:r>
      <w:proofErr w:type="gramEnd"/>
      <w:r w:rsidRPr="00163CE6">
        <w:rPr>
          <w:rFonts w:ascii="Times New Roman" w:eastAsia="Calibri" w:hAnsi="Times New Roman" w:cs="Times New Roman"/>
          <w:sz w:val="28"/>
          <w:szCs w:val="28"/>
        </w:rPr>
        <w:t>, в третьей- на 3,5 абс.%, в четвертой – на 4,3 абс.%.</w:t>
      </w:r>
    </w:p>
    <w:p w:rsidR="005B3DEC" w:rsidRPr="00163CE6" w:rsidRDefault="005B3DEC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E9" w:rsidRDefault="000C318D" w:rsidP="000C318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  <w:r w:rsidR="00163CE6" w:rsidRPr="00163CE6">
        <w:rPr>
          <w:rFonts w:ascii="Times New Roman" w:eastAsia="Calibri" w:hAnsi="Times New Roman" w:cs="Times New Roman"/>
          <w:sz w:val="28"/>
          <w:szCs w:val="28"/>
        </w:rPr>
        <w:t xml:space="preserve"> - Основные рыбоводно-биологические показатели выращивания молоди </w:t>
      </w:r>
      <w:r w:rsidR="003B18E9">
        <w:rPr>
          <w:rFonts w:ascii="Times New Roman" w:eastAsia="Calibri" w:hAnsi="Times New Roman" w:cs="Times New Roman"/>
          <w:sz w:val="28"/>
          <w:szCs w:val="28"/>
        </w:rPr>
        <w:t>шипа</w:t>
      </w:r>
      <w:r w:rsidR="00163CE6" w:rsidRPr="00163CE6">
        <w:rPr>
          <w:rFonts w:ascii="Times New Roman" w:eastAsia="Calibri" w:hAnsi="Times New Roman" w:cs="Times New Roman"/>
          <w:sz w:val="28"/>
          <w:szCs w:val="28"/>
        </w:rPr>
        <w:t xml:space="preserve"> и данные </w:t>
      </w:r>
      <w:r w:rsidR="003B18E9">
        <w:rPr>
          <w:rFonts w:ascii="Times New Roman" w:eastAsia="Calibri" w:hAnsi="Times New Roman" w:cs="Times New Roman"/>
          <w:sz w:val="28"/>
          <w:szCs w:val="28"/>
        </w:rPr>
        <w:t>морфометрического анализа рыб</w:t>
      </w:r>
    </w:p>
    <w:p w:rsidR="00163CE6" w:rsidRPr="00163CE6" w:rsidRDefault="00163CE6" w:rsidP="000C318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>(учетный период – 40 дней)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1630"/>
        <w:gridCol w:w="1770"/>
        <w:gridCol w:w="1770"/>
        <w:gridCol w:w="1910"/>
      </w:tblGrid>
      <w:tr w:rsidR="00163CE6" w:rsidRPr="00163CE6" w:rsidTr="003B18E9">
        <w:trPr>
          <w:trHeight w:val="20"/>
          <w:tblHeader/>
          <w:jc w:val="center"/>
        </w:trPr>
        <w:tc>
          <w:tcPr>
            <w:tcW w:w="1408" w:type="pct"/>
            <w:vMerge w:val="restar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592" w:type="pct"/>
            <w:gridSpan w:val="4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163CE6" w:rsidRPr="00163CE6" w:rsidTr="003B18E9">
        <w:trPr>
          <w:trHeight w:val="20"/>
          <w:tblHeader/>
          <w:jc w:val="center"/>
        </w:trPr>
        <w:tc>
          <w:tcPr>
            <w:tcW w:w="1408" w:type="pct"/>
            <w:vMerge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9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масса, г:</w:t>
            </w:r>
          </w:p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</w:t>
            </w:r>
          </w:p>
        </w:tc>
        <w:tc>
          <w:tcPr>
            <w:tcW w:w="827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220,07±2,35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220,05±1,66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220,00±2,18</w:t>
            </w:r>
          </w:p>
        </w:tc>
        <w:tc>
          <w:tcPr>
            <w:tcW w:w="969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220,02±2,13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конечная</w:t>
            </w:r>
          </w:p>
        </w:tc>
        <w:tc>
          <w:tcPr>
            <w:tcW w:w="827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360,3±4,11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379,3±4,09**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396,9±4,2***</w:t>
            </w:r>
          </w:p>
        </w:tc>
        <w:tc>
          <w:tcPr>
            <w:tcW w:w="969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396,0±4,76***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Сохранность, %</w:t>
            </w:r>
          </w:p>
        </w:tc>
        <w:tc>
          <w:tcPr>
            <w:tcW w:w="827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9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B18E9" w:rsidRPr="00163CE6" w:rsidTr="003B18E9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:rsidR="003B18E9" w:rsidRPr="00163CE6" w:rsidRDefault="003B18E9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На 1 кг. прироста затрачено: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- кормов, кг</w:t>
            </w:r>
          </w:p>
        </w:tc>
        <w:tc>
          <w:tcPr>
            <w:tcW w:w="827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969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1,43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- протеина, г</w:t>
            </w:r>
          </w:p>
        </w:tc>
        <w:tc>
          <w:tcPr>
            <w:tcW w:w="827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969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687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- ОЭ, МДж</w:t>
            </w:r>
          </w:p>
        </w:tc>
        <w:tc>
          <w:tcPr>
            <w:tcW w:w="827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898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69" w:type="pct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22,8</w:t>
            </w:r>
          </w:p>
        </w:tc>
      </w:tr>
      <w:tr w:rsidR="00163CE6" w:rsidRPr="00163CE6" w:rsidTr="00B469F6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контрольного убоя, </w:t>
            </w:r>
            <w:r w:rsidRPr="00163C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=6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Масса потрошеной </w:t>
            </w:r>
            <w:r w:rsidR="003B1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рыбы </w:t>
            </w: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(с головой и плавниками) , г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325,2±7,0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364,0±6,8**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360,7±5,0**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362,7±4,0**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3B18E9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 потрошеной рыбы</w:t>
            </w:r>
            <w:r w:rsidR="00163CE6"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91,6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Масса, г:</w:t>
            </w:r>
          </w:p>
          <w:p w:rsidR="00163CE6" w:rsidRPr="00163CE6" w:rsidRDefault="003B18E9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головы и плавников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115,1±3,0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129,2±3,1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125,9±2,6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127,3±2,2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% к массе потрошеной </w:t>
            </w:r>
            <w:r w:rsidR="003B18E9">
              <w:rPr>
                <w:rFonts w:ascii="Times New Roman" w:eastAsia="Calibri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кожи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38,0±0,5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44,0±0,9*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43,3±0,6*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44,2±0,5*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% к массе потрошеной </w:t>
            </w:r>
            <w:r w:rsidR="003B18E9">
              <w:rPr>
                <w:rFonts w:ascii="Times New Roman" w:eastAsia="Calibri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12,2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хрящевой ткани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28,6±0,3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32,8±0,5*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32,1±0,6*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32,6±0,5*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% к массе потрошеной </w:t>
            </w:r>
            <w:r w:rsidR="003B18E9">
              <w:rPr>
                <w:rFonts w:ascii="Times New Roman" w:eastAsia="Calibri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мышечной ткани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136,3±3,3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160,5±2,2***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163,8±2,1***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167,6±2,0***</w:t>
            </w:r>
          </w:p>
        </w:tc>
      </w:tr>
      <w:tr w:rsidR="00163CE6" w:rsidRPr="00163CE6" w:rsidTr="003B18E9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3B18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% к массе потрошеной </w:t>
            </w:r>
            <w:r w:rsidR="003B18E9">
              <w:rPr>
                <w:rFonts w:ascii="Times New Roman" w:eastAsia="Calibri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E6" w:rsidRPr="00163CE6" w:rsidRDefault="00163CE6" w:rsidP="006A06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CE6">
              <w:rPr>
                <w:rFonts w:ascii="Times New Roman" w:eastAsia="Calibri" w:hAnsi="Times New Roman" w:cs="Times New Roman"/>
                <w:sz w:val="28"/>
                <w:szCs w:val="28"/>
              </w:rPr>
              <w:t>46,2</w:t>
            </w:r>
          </w:p>
        </w:tc>
      </w:tr>
    </w:tbl>
    <w:p w:rsidR="00163CE6" w:rsidRPr="00163CE6" w:rsidRDefault="003B18E9" w:rsidP="006A0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Примечание: </w:t>
      </w:r>
      <w:r w:rsidR="00163CE6" w:rsidRPr="00163CE6">
        <w:rPr>
          <w:rFonts w:ascii="Times New Roman" w:eastAsia="Calibri" w:hAnsi="Times New Roman" w:cs="Times New Roman"/>
          <w:sz w:val="28"/>
          <w:szCs w:val="28"/>
        </w:rPr>
        <w:t>* - Р≤0,05; ** - Р≤0,01; *** - Р≤0,001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754" w:rsidRPr="00163CE6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Коэффициент упитанности по </w:t>
      </w:r>
      <w:proofErr w:type="spellStart"/>
      <w:r w:rsidRPr="00163CE6">
        <w:rPr>
          <w:rFonts w:ascii="Times New Roman" w:eastAsia="Calibri" w:hAnsi="Times New Roman" w:cs="Times New Roman"/>
          <w:sz w:val="28"/>
          <w:szCs w:val="28"/>
        </w:rPr>
        <w:t>Фультону</w:t>
      </w:r>
      <w:proofErr w:type="spellEnd"/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 был выше во второй группе молоди на 5,7 %, в третьей – на 6,9 %, в четвертой – на 6,8 %.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Внутренние органы </w:t>
      </w:r>
      <w:r w:rsidR="00D43754">
        <w:rPr>
          <w:rFonts w:ascii="Times New Roman" w:eastAsia="Calibri" w:hAnsi="Times New Roman" w:cs="Times New Roman"/>
          <w:sz w:val="28"/>
          <w:szCs w:val="28"/>
        </w:rPr>
        <w:t xml:space="preserve">молоди шипа </w:t>
      </w:r>
      <w:r w:rsidRPr="00163CE6">
        <w:rPr>
          <w:rFonts w:ascii="Times New Roman" w:eastAsia="Calibri" w:hAnsi="Times New Roman" w:cs="Times New Roman"/>
          <w:sz w:val="28"/>
          <w:szCs w:val="28"/>
        </w:rPr>
        <w:t>развивались практически одинаково во всех подопытных группах и их индексы соответствовали рыбоводным нормативам для данного вида и возраста рыбы.</w:t>
      </w:r>
    </w:p>
    <w:p w:rsidR="00163CE6" w:rsidRPr="00163CE6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Масса рыбы может повышаться за счет накопления питательных резервных веществ, поэтому, при проведении научно-хозяйственных опытов по </w:t>
      </w:r>
      <w:r w:rsidRPr="00163CE6">
        <w:rPr>
          <w:rFonts w:ascii="Times New Roman" w:eastAsia="Calibri" w:hAnsi="Times New Roman" w:cs="Times New Roman"/>
          <w:sz w:val="28"/>
          <w:szCs w:val="28"/>
        </w:rPr>
        <w:lastRenderedPageBreak/>
        <w:t>изучению эффективности различных кормовых добавок, важно установить взаимосвязь коэффициента упитанности с содержанием белка и жира в их теле.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754">
        <w:rPr>
          <w:rFonts w:ascii="Times New Roman" w:eastAsia="Calibri" w:hAnsi="Times New Roman" w:cs="Times New Roman"/>
          <w:bCs/>
          <w:sz w:val="28"/>
          <w:szCs w:val="28"/>
        </w:rPr>
        <w:t xml:space="preserve">Печень - самая крупная железа организма. Функции печени разнообразны, она вырабатывает желчь, которая </w:t>
      </w:r>
      <w:proofErr w:type="spellStart"/>
      <w:r w:rsidRPr="00D43754">
        <w:rPr>
          <w:rFonts w:ascii="Times New Roman" w:eastAsia="Calibri" w:hAnsi="Times New Roman" w:cs="Times New Roman"/>
          <w:bCs/>
          <w:sz w:val="28"/>
          <w:szCs w:val="28"/>
        </w:rPr>
        <w:t>эмульгирует</w:t>
      </w:r>
      <w:proofErr w:type="spellEnd"/>
      <w:r w:rsidRPr="00D43754">
        <w:rPr>
          <w:rFonts w:ascii="Times New Roman" w:eastAsia="Calibri" w:hAnsi="Times New Roman" w:cs="Times New Roman"/>
          <w:bCs/>
          <w:sz w:val="28"/>
          <w:szCs w:val="28"/>
        </w:rPr>
        <w:t xml:space="preserve"> жиры, омыляет жирные кислоты, усиливает действие ферментов поджелудочной железы. Печень выполняет барьерную функцию, обезвреживая экзогенные и эндогенные токсины. В ней депонируются витамины, углеводы, кровь, синтезируют важнейшие белки плазмы крови, </w:t>
      </w:r>
      <w:proofErr w:type="spellStart"/>
      <w:r w:rsidRPr="00D43754">
        <w:rPr>
          <w:rFonts w:ascii="Times New Roman" w:eastAsia="Calibri" w:hAnsi="Times New Roman" w:cs="Times New Roman"/>
          <w:bCs/>
          <w:sz w:val="28"/>
          <w:szCs w:val="28"/>
        </w:rPr>
        <w:t>фосфопротеины</w:t>
      </w:r>
      <w:proofErr w:type="spellEnd"/>
      <w:r w:rsidRPr="00D43754">
        <w:rPr>
          <w:rFonts w:ascii="Times New Roman" w:eastAsia="Calibri" w:hAnsi="Times New Roman" w:cs="Times New Roman"/>
          <w:bCs/>
          <w:sz w:val="28"/>
          <w:szCs w:val="28"/>
        </w:rPr>
        <w:t>. В общей сложности, печень в организме выполняет более 500 функций. Поскольку печень обладает множеством функций, ее функциональные расстройства крайне разнообразны. При болезнях печени повышается нагрузка на орган и может повреждаться его структура. Большой удельный вес занимает поражение печени - преимущественно дегенеративные изменения паренхимы. Это связано с тем, что организм рыбы часто подвергается экзогенным и эндогенным интоксикациям вследствие нарушения условий кормления и содержания, особенно в периоды максимального напряжения всех функций – в период интенсивного роста (К.А. Сидорова и др., 2012).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3754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проведения гистологических исследований печени молоди шипа установлено, что цитоплазма </w:t>
      </w:r>
      <w:proofErr w:type="spellStart"/>
      <w:r w:rsidRPr="00D43754">
        <w:rPr>
          <w:rFonts w:ascii="Times New Roman" w:eastAsia="Calibri" w:hAnsi="Times New Roman" w:cs="Times New Roman"/>
          <w:bCs/>
          <w:sz w:val="28"/>
          <w:szCs w:val="28"/>
        </w:rPr>
        <w:t>гепатоцитов</w:t>
      </w:r>
      <w:proofErr w:type="spellEnd"/>
      <w:r w:rsidRPr="00D43754">
        <w:rPr>
          <w:rFonts w:ascii="Times New Roman" w:eastAsia="Calibri" w:hAnsi="Times New Roman" w:cs="Times New Roman"/>
          <w:bCs/>
          <w:sz w:val="28"/>
          <w:szCs w:val="28"/>
        </w:rPr>
        <w:t xml:space="preserve"> печеночных срезов в опытных группах молоди была более интенсивно окрашена, что говорит о большем содержании в ней белка и, следовательно, более выраженном белковом обмене.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754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изучения гистоморфологических срезов печени молоди шипа выявлено, что количество </w:t>
      </w:r>
      <w:proofErr w:type="spellStart"/>
      <w:r w:rsidRPr="00D43754">
        <w:rPr>
          <w:rFonts w:ascii="Times New Roman" w:eastAsia="Calibri" w:hAnsi="Times New Roman" w:cs="Times New Roman"/>
          <w:bCs/>
          <w:sz w:val="28"/>
          <w:szCs w:val="28"/>
        </w:rPr>
        <w:t>гепатоцитов</w:t>
      </w:r>
      <w:proofErr w:type="spellEnd"/>
      <w:r w:rsidRPr="00D43754">
        <w:rPr>
          <w:rFonts w:ascii="Times New Roman" w:eastAsia="Calibri" w:hAnsi="Times New Roman" w:cs="Times New Roman"/>
          <w:bCs/>
          <w:sz w:val="28"/>
          <w:szCs w:val="28"/>
        </w:rPr>
        <w:t>, как в частях центральных, так и периферических долек печени и двуядерных клеток, увеличилось в опытных группах, при использовании в комбикормах АУКД, по сравнению с контрольной группой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В образцах печени подопытных групп рыбы ядра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гепатоцитов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были четко обозначены, полиплоидии клеточных ядер не наблюдалось. Наблюдались четко выраженные печеночные балки и триады. Не было выявлено ядер, погибших по типу лизиса. 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Установлено, что у рыбы опытных групп добавление в рацион АУКД оказывает мягкое воздействие на печень, что выражается в специфическом взаимодействии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гепатоцитов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в клеточных ассоциациях балок через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гематотканевые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барьеры с системой микроциркуляции дольки. Повышение кровоснабжения инициирует цитоплазматические синтезы в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гепатоцитах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>Ядерно-цитоплазматические отношения были выше в опытных группах рыбы – во второй – на 9,4 %, в третьей и четвертой – на 21,9 %.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гепатоцитах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печени рыбы опытных групп находилось большее количество полиплоидии клеточных ядер, что свидетельствует об увеличении процесса протекания митоза. 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В контрольной группе у молоди рыб в печени возле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междольковых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вен имеются участки с большим количеством компактно лежащих лимфоидных клеток. С противоположной стороны лимфоцитов нет. В этих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лимфоцитарных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узелках лимфоциты располагаются более плотно возле вены. При удалении от вены и в направлении к противоположной стороне стенки сосуда. плотность </w:t>
      </w:r>
      <w:r w:rsidRPr="00D437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расположения лимфоцитов уменьшается. Кариоплазма лимфоцитов и их размеры в пределах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лимфоцитарного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узелка не изменяются. Возле мелких вен лимфоидной ткани меньше, чем возле крупных.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При большом увеличении в цитоплазме более плотно окрашенных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гепатоцитов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обнаруживается довольно крупная зернистость.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Лимфоцитарные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узелки на общем фоне выделяются более плотной окраской по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Эйнарсону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Площадь ядра </w:t>
      </w:r>
      <w:proofErr w:type="spellStart"/>
      <w:r w:rsidRPr="00D43754">
        <w:rPr>
          <w:rFonts w:ascii="Times New Roman" w:eastAsia="Calibri" w:hAnsi="Times New Roman" w:cs="Times New Roman"/>
          <w:sz w:val="28"/>
          <w:szCs w:val="28"/>
        </w:rPr>
        <w:t>гепатоцитов</w:t>
      </w:r>
      <w:proofErr w:type="spellEnd"/>
      <w:r w:rsidRPr="00D43754">
        <w:rPr>
          <w:rFonts w:ascii="Times New Roman" w:eastAsia="Calibri" w:hAnsi="Times New Roman" w:cs="Times New Roman"/>
          <w:sz w:val="28"/>
          <w:szCs w:val="28"/>
        </w:rPr>
        <w:t xml:space="preserve"> во второй группе молоди рыб была больше, по сравнению с контрольным показателем, на 35,2 % (Р&lt;0,001), в третьей группе на 52,9 % (Р&lt;0,001), в четвертой – на 60,8 % (Р&lt;0,001). 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>Площадь цитоплазмы клеток также была выше в опытных группах (Р&lt;0,01): во второй - на 13,0, в третьей – на 24,8 и в четвертой – на 31,7 %, по сравнению с контрольной группой.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>Ядерно-цитоплазматическое отношение соответственно было выше во второй опытной группе шипа на 9,4 %, в третьей – на 21,9 %, в четвертой – на 21,9 %.</w:t>
      </w:r>
    </w:p>
    <w:p w:rsidR="00163CE6" w:rsidRPr="00895D29" w:rsidRDefault="00163CE6" w:rsidP="00895D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CE6">
        <w:rPr>
          <w:rFonts w:ascii="Times New Roman" w:eastAsia="Calibri" w:hAnsi="Times New Roman" w:cs="Times New Roman"/>
          <w:b/>
          <w:sz w:val="28"/>
          <w:szCs w:val="28"/>
        </w:rPr>
        <w:t>Выводы.</w:t>
      </w:r>
      <w:r w:rsidRPr="00895D29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252601" w:rsidRPr="00163CE6">
        <w:rPr>
          <w:rFonts w:ascii="Times New Roman" w:eastAsia="Calibri" w:hAnsi="Times New Roman" w:cs="Times New Roman"/>
          <w:sz w:val="28"/>
          <w:szCs w:val="28"/>
        </w:rPr>
        <w:t>проведении научно-хозяйственн</w:t>
      </w:r>
      <w:r w:rsidR="00252601">
        <w:rPr>
          <w:rFonts w:ascii="Times New Roman" w:eastAsia="Calibri" w:hAnsi="Times New Roman" w:cs="Times New Roman"/>
          <w:sz w:val="28"/>
          <w:szCs w:val="28"/>
        </w:rPr>
        <w:t>ого</w:t>
      </w:r>
      <w:r w:rsidR="00252601" w:rsidRPr="00163CE6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 w:rsidR="00252601">
        <w:rPr>
          <w:rFonts w:ascii="Times New Roman" w:eastAsia="Calibri" w:hAnsi="Times New Roman" w:cs="Times New Roman"/>
          <w:sz w:val="28"/>
          <w:szCs w:val="28"/>
        </w:rPr>
        <w:t>а</w:t>
      </w:r>
      <w:r w:rsidR="00252601" w:rsidRPr="00163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6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95D29">
        <w:rPr>
          <w:rFonts w:ascii="Times New Roman" w:eastAsia="Calibri" w:hAnsi="Times New Roman" w:cs="Times New Roman"/>
          <w:sz w:val="28"/>
          <w:szCs w:val="28"/>
        </w:rPr>
        <w:t>добавлени</w:t>
      </w:r>
      <w:r w:rsidR="00252601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895D29">
        <w:rPr>
          <w:rFonts w:ascii="Times New Roman" w:eastAsia="Calibri" w:hAnsi="Times New Roman" w:cs="Times New Roman"/>
          <w:sz w:val="28"/>
          <w:szCs w:val="28"/>
        </w:rPr>
        <w:t xml:space="preserve">АУКД в состав рациона осетровых рыб </w:t>
      </w:r>
      <w:r w:rsidRPr="00163CE6">
        <w:rPr>
          <w:rFonts w:ascii="Times New Roman" w:eastAsia="Calibri" w:hAnsi="Times New Roman" w:cs="Times New Roman"/>
          <w:sz w:val="28"/>
          <w:szCs w:val="28"/>
        </w:rPr>
        <w:t xml:space="preserve">повышается интенсивность роста молоди рыбы на 5,3-10,2 %, </w:t>
      </w:r>
      <w:r w:rsidR="005B3DEC" w:rsidRPr="00163CE6">
        <w:rPr>
          <w:rFonts w:ascii="Times New Roman" w:eastAsia="Calibri" w:hAnsi="Times New Roman" w:cs="Times New Roman"/>
          <w:sz w:val="28"/>
          <w:szCs w:val="28"/>
        </w:rPr>
        <w:t>выход тушек и рост мышечной ткани до 4,3 абс. %, коэффициент упитанности – на 5,7-6,9 %</w:t>
      </w:r>
      <w:r w:rsidR="005B3D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63CE6">
        <w:rPr>
          <w:rFonts w:ascii="Times New Roman" w:eastAsia="Calibri" w:hAnsi="Times New Roman" w:cs="Times New Roman"/>
          <w:sz w:val="28"/>
          <w:szCs w:val="28"/>
        </w:rPr>
        <w:t>снижаются затраты кормов и питательных веществ – на 6,9-11,3 %</w:t>
      </w:r>
      <w:r w:rsidR="005B3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754" w:rsidRPr="00D43754" w:rsidRDefault="00D43754" w:rsidP="00D437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754">
        <w:rPr>
          <w:rFonts w:ascii="Times New Roman" w:eastAsia="Calibri" w:hAnsi="Times New Roman" w:cs="Times New Roman"/>
          <w:sz w:val="28"/>
          <w:szCs w:val="28"/>
        </w:rPr>
        <w:t>На основании гистологического анализа печени рыб можно сделать заключение, что скармливание активной угольной кормовой добавки в составе комбикормов</w:t>
      </w:r>
      <w:r w:rsidR="005B3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754">
        <w:rPr>
          <w:rFonts w:ascii="Times New Roman" w:eastAsia="Calibri" w:hAnsi="Times New Roman" w:cs="Times New Roman"/>
          <w:sz w:val="28"/>
          <w:szCs w:val="28"/>
        </w:rPr>
        <w:t>оказывает нейтрализацию токсичных веществ, в том числе нитритов и положительно сказывается на морфологической и клеточной структуре печени.</w:t>
      </w:r>
    </w:p>
    <w:p w:rsidR="004B0A92" w:rsidRPr="00895D29" w:rsidRDefault="004B0A92" w:rsidP="00895D2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A92" w:rsidRPr="00252601" w:rsidRDefault="004B0A92" w:rsidP="0025260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0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52601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4B0A92" w:rsidRDefault="00252601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Баканева</w:t>
      </w:r>
      <w:proofErr w:type="spellEnd"/>
      <w:r w:rsidR="004B0A92" w:rsidRPr="00895D29">
        <w:rPr>
          <w:rFonts w:ascii="Times New Roman" w:hAnsi="Times New Roman" w:cs="Times New Roman"/>
          <w:sz w:val="28"/>
          <w:szCs w:val="28"/>
        </w:rPr>
        <w:t xml:space="preserve"> Ю.М. Природные цеолиты в продукционных комбикормах для осетровых рыб / Ю.М. </w:t>
      </w:r>
      <w:proofErr w:type="spellStart"/>
      <w:r w:rsidR="004B0A92" w:rsidRPr="00895D29">
        <w:rPr>
          <w:rFonts w:ascii="Times New Roman" w:hAnsi="Times New Roman" w:cs="Times New Roman"/>
          <w:sz w:val="28"/>
          <w:szCs w:val="28"/>
        </w:rPr>
        <w:t>Баканева</w:t>
      </w:r>
      <w:proofErr w:type="spellEnd"/>
      <w:r w:rsidR="004B0A92" w:rsidRPr="00895D29">
        <w:rPr>
          <w:rFonts w:ascii="Times New Roman" w:hAnsi="Times New Roman" w:cs="Times New Roman"/>
          <w:sz w:val="28"/>
          <w:szCs w:val="28"/>
        </w:rPr>
        <w:t xml:space="preserve">, А.П. Бычкова, Н.М. </w:t>
      </w:r>
      <w:proofErr w:type="spellStart"/>
      <w:r w:rsidR="004B0A92" w:rsidRPr="00895D29">
        <w:rPr>
          <w:rFonts w:ascii="Times New Roman" w:hAnsi="Times New Roman" w:cs="Times New Roman"/>
          <w:sz w:val="28"/>
          <w:szCs w:val="28"/>
        </w:rPr>
        <w:t>Баканев</w:t>
      </w:r>
      <w:proofErr w:type="spellEnd"/>
      <w:r w:rsidR="004B0A92" w:rsidRPr="00895D29">
        <w:rPr>
          <w:rFonts w:ascii="Times New Roman" w:hAnsi="Times New Roman" w:cs="Times New Roman"/>
          <w:sz w:val="28"/>
          <w:szCs w:val="28"/>
        </w:rPr>
        <w:t>, Ю.В. Федоровых // Вестник АГТУ. Сер.: Рыбное хозяйство. - 2013. - № 1. – С. 162-166.</w:t>
      </w:r>
    </w:p>
    <w:p w:rsidR="003D6923" w:rsidRDefault="003D6923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23">
        <w:rPr>
          <w:rFonts w:ascii="Times New Roman" w:hAnsi="Times New Roman" w:cs="Times New Roman"/>
          <w:sz w:val="28"/>
          <w:szCs w:val="28"/>
        </w:rPr>
        <w:t>Леткин</w:t>
      </w:r>
      <w:proofErr w:type="spellEnd"/>
      <w:r w:rsidRPr="003D6923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6923">
        <w:rPr>
          <w:rFonts w:ascii="Times New Roman" w:hAnsi="Times New Roman" w:cs="Times New Roman"/>
          <w:sz w:val="28"/>
          <w:szCs w:val="28"/>
        </w:rPr>
        <w:t>зучение острой токсичности препаратов ЦСП РМ, АУКД И ХЭД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D6923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923">
        <w:rPr>
          <w:rFonts w:ascii="Times New Roman" w:hAnsi="Times New Roman" w:cs="Times New Roman"/>
          <w:sz w:val="28"/>
          <w:szCs w:val="28"/>
        </w:rPr>
        <w:t>Леткин</w:t>
      </w:r>
      <w:proofErr w:type="spellEnd"/>
      <w:r w:rsidRPr="003D6923">
        <w:rPr>
          <w:rFonts w:ascii="Times New Roman" w:hAnsi="Times New Roman" w:cs="Times New Roman"/>
          <w:sz w:val="28"/>
          <w:szCs w:val="28"/>
        </w:rPr>
        <w:t xml:space="preserve">, А.С. Зенкин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D6923">
        <w:rPr>
          <w:rFonts w:ascii="Times New Roman" w:hAnsi="Times New Roman" w:cs="Times New Roman"/>
          <w:sz w:val="28"/>
          <w:szCs w:val="28"/>
        </w:rPr>
        <w:t>Аграрный научный журнал. 2015. № 7. С. 27-29.</w:t>
      </w:r>
    </w:p>
    <w:p w:rsidR="003D6923" w:rsidRPr="003D6923" w:rsidRDefault="003D6923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923">
        <w:rPr>
          <w:rFonts w:ascii="Times New Roman" w:hAnsi="Times New Roman" w:cs="Times New Roman"/>
          <w:sz w:val="28"/>
          <w:szCs w:val="28"/>
        </w:rPr>
        <w:t>Леткин</w:t>
      </w:r>
      <w:proofErr w:type="spellEnd"/>
      <w:r w:rsidRPr="003D6923">
        <w:rPr>
          <w:rFonts w:ascii="Times New Roman" w:hAnsi="Times New Roman" w:cs="Times New Roman"/>
          <w:sz w:val="28"/>
          <w:szCs w:val="28"/>
        </w:rPr>
        <w:t xml:space="preserve"> А.И.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6923">
        <w:rPr>
          <w:rFonts w:ascii="Times New Roman" w:hAnsi="Times New Roman" w:cs="Times New Roman"/>
          <w:sz w:val="28"/>
          <w:szCs w:val="28"/>
        </w:rPr>
        <w:t>зучение общетоксических свойств препаратов АУКД, ЦСП РМ И ХЭД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D6923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3D6923">
        <w:rPr>
          <w:rFonts w:ascii="Times New Roman" w:hAnsi="Times New Roman" w:cs="Times New Roman"/>
          <w:sz w:val="28"/>
          <w:szCs w:val="28"/>
        </w:rPr>
        <w:t>Леткин</w:t>
      </w:r>
      <w:proofErr w:type="spellEnd"/>
      <w:r w:rsidRPr="003D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D6923">
        <w:rPr>
          <w:rFonts w:ascii="Times New Roman" w:hAnsi="Times New Roman" w:cs="Times New Roman"/>
          <w:sz w:val="28"/>
          <w:szCs w:val="28"/>
        </w:rPr>
        <w:t>Новая наука: От идеи к результату. 2015. № 3. С. 11-16.</w:t>
      </w:r>
    </w:p>
    <w:p w:rsidR="00AA449E" w:rsidRDefault="00AA449E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9E">
        <w:rPr>
          <w:rFonts w:ascii="Times New Roman" w:hAnsi="Times New Roman" w:cs="Times New Roman"/>
          <w:sz w:val="28"/>
          <w:szCs w:val="28"/>
        </w:rPr>
        <w:t>Максим Е.А.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449E">
        <w:rPr>
          <w:rFonts w:ascii="Times New Roman" w:hAnsi="Times New Roman" w:cs="Times New Roman"/>
          <w:sz w:val="28"/>
          <w:szCs w:val="28"/>
        </w:rPr>
        <w:t>равнительная оценка влияния скармливания пробиотиков и антибиотика в рационах молоди осетровых рыб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A449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9E">
        <w:rPr>
          <w:rFonts w:ascii="Times New Roman" w:hAnsi="Times New Roman" w:cs="Times New Roman"/>
          <w:sz w:val="28"/>
          <w:szCs w:val="28"/>
        </w:rPr>
        <w:t>Максим,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9E">
        <w:rPr>
          <w:rFonts w:ascii="Times New Roman" w:hAnsi="Times New Roman" w:cs="Times New Roman"/>
          <w:sz w:val="28"/>
          <w:szCs w:val="28"/>
        </w:rPr>
        <w:t xml:space="preserve">Юрина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AA449E">
        <w:rPr>
          <w:rFonts w:ascii="Times New Roman" w:hAnsi="Times New Roman" w:cs="Times New Roman"/>
          <w:sz w:val="28"/>
          <w:szCs w:val="28"/>
        </w:rPr>
        <w:t xml:space="preserve">Сборник научных трудов </w:t>
      </w:r>
      <w:r w:rsidR="00D43754">
        <w:rPr>
          <w:rFonts w:ascii="Times New Roman" w:hAnsi="Times New Roman" w:cs="Times New Roman"/>
          <w:sz w:val="28"/>
          <w:szCs w:val="28"/>
        </w:rPr>
        <w:t>СКНИИЖ</w:t>
      </w:r>
      <w:r w:rsidRPr="00AA449E">
        <w:rPr>
          <w:rFonts w:ascii="Times New Roman" w:hAnsi="Times New Roman" w:cs="Times New Roman"/>
          <w:sz w:val="28"/>
          <w:szCs w:val="28"/>
        </w:rPr>
        <w:t xml:space="preserve">. 2016. Т. 1. № 5. С. 81-85. </w:t>
      </w:r>
    </w:p>
    <w:p w:rsidR="00AA1D6E" w:rsidRPr="00AA449E" w:rsidRDefault="00AA1D6E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49E">
        <w:rPr>
          <w:rFonts w:ascii="Times New Roman" w:hAnsi="Times New Roman" w:cs="Times New Roman"/>
          <w:sz w:val="28"/>
          <w:szCs w:val="28"/>
        </w:rPr>
        <w:t>Морузи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 И.В. Влияние препарата BS 225 на скорость роста молоди осетра / И.В. </w:t>
      </w:r>
      <w:proofErr w:type="spellStart"/>
      <w:r w:rsidRPr="00AA449E">
        <w:rPr>
          <w:rFonts w:ascii="Times New Roman" w:hAnsi="Times New Roman" w:cs="Times New Roman"/>
          <w:sz w:val="28"/>
          <w:szCs w:val="28"/>
        </w:rPr>
        <w:t>Морузи</w:t>
      </w:r>
      <w:proofErr w:type="spellEnd"/>
      <w:r w:rsidRPr="00AA449E">
        <w:rPr>
          <w:rFonts w:ascii="Times New Roman" w:hAnsi="Times New Roman" w:cs="Times New Roman"/>
          <w:sz w:val="28"/>
          <w:szCs w:val="28"/>
        </w:rPr>
        <w:t xml:space="preserve">, Г.А. Ноздрин, Е.В. Пищенко, А.Б. Иванова, С.В. Глушко // Вестник Новосибирского </w:t>
      </w:r>
      <w:r w:rsidR="00D43754">
        <w:rPr>
          <w:rFonts w:ascii="Times New Roman" w:hAnsi="Times New Roman" w:cs="Times New Roman"/>
          <w:sz w:val="28"/>
          <w:szCs w:val="28"/>
        </w:rPr>
        <w:t>ГАУ</w:t>
      </w:r>
      <w:r w:rsidRPr="00AA449E">
        <w:rPr>
          <w:rFonts w:ascii="Times New Roman" w:hAnsi="Times New Roman" w:cs="Times New Roman"/>
          <w:sz w:val="28"/>
          <w:szCs w:val="28"/>
        </w:rPr>
        <w:t>. 2014. № 4 (33). С. 105-108.</w:t>
      </w:r>
    </w:p>
    <w:p w:rsidR="00C60405" w:rsidRDefault="00C60405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405">
        <w:rPr>
          <w:rFonts w:ascii="Times New Roman" w:hAnsi="Times New Roman" w:cs="Times New Roman"/>
          <w:sz w:val="28"/>
          <w:szCs w:val="28"/>
        </w:rPr>
        <w:lastRenderedPageBreak/>
        <w:t>Псхациева</w:t>
      </w:r>
      <w:proofErr w:type="spellEnd"/>
      <w:r w:rsidRPr="00C60405">
        <w:rPr>
          <w:rFonts w:ascii="Times New Roman" w:hAnsi="Times New Roman" w:cs="Times New Roman"/>
          <w:sz w:val="28"/>
          <w:szCs w:val="28"/>
        </w:rPr>
        <w:t xml:space="preserve"> З.В. Комплексное использование сорбента и пробиотика в кормах / З.В. </w:t>
      </w:r>
      <w:proofErr w:type="spellStart"/>
      <w:r w:rsidRPr="00C60405">
        <w:rPr>
          <w:rFonts w:ascii="Times New Roman" w:hAnsi="Times New Roman" w:cs="Times New Roman"/>
          <w:sz w:val="28"/>
          <w:szCs w:val="28"/>
        </w:rPr>
        <w:t>Псхациева</w:t>
      </w:r>
      <w:proofErr w:type="spellEnd"/>
      <w:r w:rsidRPr="00C60405">
        <w:rPr>
          <w:rFonts w:ascii="Times New Roman" w:hAnsi="Times New Roman" w:cs="Times New Roman"/>
          <w:sz w:val="28"/>
          <w:szCs w:val="28"/>
        </w:rPr>
        <w:t xml:space="preserve">, Н.А. Юрина, А.А. </w:t>
      </w:r>
      <w:proofErr w:type="spellStart"/>
      <w:r w:rsidRPr="00C60405">
        <w:rPr>
          <w:rFonts w:ascii="Times New Roman" w:hAnsi="Times New Roman" w:cs="Times New Roman"/>
          <w:sz w:val="28"/>
          <w:szCs w:val="28"/>
        </w:rPr>
        <w:t>Пышманцева</w:t>
      </w:r>
      <w:proofErr w:type="spellEnd"/>
      <w:r w:rsidRPr="00C60405">
        <w:rPr>
          <w:rFonts w:ascii="Times New Roman" w:hAnsi="Times New Roman" w:cs="Times New Roman"/>
          <w:sz w:val="28"/>
          <w:szCs w:val="28"/>
        </w:rPr>
        <w:t xml:space="preserve"> // Сборник научных трудов </w:t>
      </w:r>
      <w:r w:rsidR="00D43754">
        <w:rPr>
          <w:rFonts w:ascii="Times New Roman" w:hAnsi="Times New Roman" w:cs="Times New Roman"/>
          <w:sz w:val="28"/>
          <w:szCs w:val="28"/>
        </w:rPr>
        <w:t>СКНИИЖ</w:t>
      </w:r>
      <w:r w:rsidRPr="00C60405">
        <w:rPr>
          <w:rFonts w:ascii="Times New Roman" w:hAnsi="Times New Roman" w:cs="Times New Roman"/>
          <w:sz w:val="28"/>
          <w:szCs w:val="28"/>
        </w:rPr>
        <w:t>. 2015. Т. 2. № 4. С. 118-123.</w:t>
      </w:r>
    </w:p>
    <w:p w:rsidR="00CF6F95" w:rsidRPr="00CF6F95" w:rsidRDefault="00CF6F95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F95">
        <w:rPr>
          <w:rFonts w:ascii="Times New Roman" w:hAnsi="Times New Roman" w:cs="Times New Roman"/>
          <w:sz w:val="28"/>
          <w:szCs w:val="28"/>
        </w:rPr>
        <w:t>Пышманцева</w:t>
      </w:r>
      <w:proofErr w:type="spellEnd"/>
      <w:r w:rsidRPr="00CF6F95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6F95">
        <w:rPr>
          <w:rFonts w:ascii="Times New Roman" w:hAnsi="Times New Roman" w:cs="Times New Roman"/>
          <w:sz w:val="28"/>
          <w:szCs w:val="28"/>
        </w:rPr>
        <w:t xml:space="preserve">оздействие предприятия ОАО НПП </w:t>
      </w:r>
      <w:r>
        <w:rPr>
          <w:rFonts w:ascii="Times New Roman" w:hAnsi="Times New Roman" w:cs="Times New Roman"/>
          <w:sz w:val="28"/>
          <w:szCs w:val="28"/>
        </w:rPr>
        <w:t>«Ю</w:t>
      </w:r>
      <w:r w:rsidRPr="00CF6F95">
        <w:rPr>
          <w:rFonts w:ascii="Times New Roman" w:hAnsi="Times New Roman" w:cs="Times New Roman"/>
          <w:sz w:val="28"/>
          <w:szCs w:val="28"/>
        </w:rPr>
        <w:t xml:space="preserve">жный центр осетроводства» на окружающую среду / А.А. </w:t>
      </w:r>
      <w:proofErr w:type="spellStart"/>
      <w:r w:rsidRPr="00CF6F95">
        <w:rPr>
          <w:rFonts w:ascii="Times New Roman" w:hAnsi="Times New Roman" w:cs="Times New Roman"/>
          <w:sz w:val="28"/>
          <w:szCs w:val="28"/>
        </w:rPr>
        <w:t>Пышманцева</w:t>
      </w:r>
      <w:proofErr w:type="spellEnd"/>
      <w:r w:rsidRPr="00CF6F95">
        <w:rPr>
          <w:rFonts w:ascii="Times New Roman" w:hAnsi="Times New Roman" w:cs="Times New Roman"/>
          <w:sz w:val="28"/>
          <w:szCs w:val="28"/>
        </w:rPr>
        <w:t xml:space="preserve"> // В сборнике: </w:t>
      </w:r>
      <w:r w:rsidR="00A2546D">
        <w:rPr>
          <w:rFonts w:ascii="Times New Roman" w:hAnsi="Times New Roman" w:cs="Times New Roman"/>
          <w:sz w:val="28"/>
          <w:szCs w:val="28"/>
        </w:rPr>
        <w:t>Э</w:t>
      </w:r>
      <w:r w:rsidR="00A2546D" w:rsidRPr="00CF6F95">
        <w:rPr>
          <w:rFonts w:ascii="Times New Roman" w:hAnsi="Times New Roman" w:cs="Times New Roman"/>
          <w:sz w:val="28"/>
          <w:szCs w:val="28"/>
        </w:rPr>
        <w:t xml:space="preserve">кология речных ландшафтов </w:t>
      </w:r>
      <w:r w:rsidRPr="00CF6F95">
        <w:rPr>
          <w:rFonts w:ascii="Times New Roman" w:hAnsi="Times New Roman" w:cs="Times New Roman"/>
          <w:sz w:val="28"/>
          <w:szCs w:val="28"/>
        </w:rPr>
        <w:t>сборник статей по материалам I международной научной экологической конференции. 2017. С. 207-223.</w:t>
      </w:r>
    </w:p>
    <w:p w:rsidR="00673210" w:rsidRPr="00673210" w:rsidRDefault="00673210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210">
        <w:rPr>
          <w:rFonts w:ascii="Times New Roman" w:hAnsi="Times New Roman" w:cs="Times New Roman"/>
          <w:sz w:val="28"/>
          <w:szCs w:val="28"/>
        </w:rPr>
        <w:t>Ушакова Н.А.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73210">
        <w:rPr>
          <w:rFonts w:ascii="Times New Roman" w:hAnsi="Times New Roman" w:cs="Times New Roman"/>
          <w:sz w:val="28"/>
          <w:szCs w:val="28"/>
        </w:rPr>
        <w:t>овое поколение пробиотических препаратов кормового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73210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10">
        <w:rPr>
          <w:rFonts w:ascii="Times New Roman" w:hAnsi="Times New Roman" w:cs="Times New Roman"/>
          <w:sz w:val="28"/>
          <w:szCs w:val="28"/>
        </w:rPr>
        <w:t>Ушакова,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10">
        <w:rPr>
          <w:rFonts w:ascii="Times New Roman" w:hAnsi="Times New Roman" w:cs="Times New Roman"/>
          <w:sz w:val="28"/>
          <w:szCs w:val="28"/>
        </w:rPr>
        <w:t>Некрасов,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10">
        <w:rPr>
          <w:rFonts w:ascii="Times New Roman" w:hAnsi="Times New Roman" w:cs="Times New Roman"/>
          <w:sz w:val="28"/>
          <w:szCs w:val="28"/>
        </w:rPr>
        <w:t xml:space="preserve">Правдин, </w:t>
      </w:r>
      <w:r w:rsidR="00D43754">
        <w:rPr>
          <w:rFonts w:ascii="Times New Roman" w:hAnsi="Times New Roman" w:cs="Times New Roman"/>
          <w:sz w:val="28"/>
          <w:szCs w:val="28"/>
        </w:rPr>
        <w:t>и др.</w:t>
      </w:r>
      <w:r w:rsidRPr="00673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673210">
        <w:rPr>
          <w:rFonts w:ascii="Times New Roman" w:hAnsi="Times New Roman" w:cs="Times New Roman"/>
          <w:sz w:val="28"/>
          <w:szCs w:val="28"/>
        </w:rPr>
        <w:t>Фундаментальные исследования. 2012. № 1-1. С. 184-192.</w:t>
      </w:r>
    </w:p>
    <w:p w:rsidR="000672AC" w:rsidRDefault="000672AC" w:rsidP="00D43754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823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F4823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4823">
        <w:rPr>
          <w:rFonts w:ascii="Times New Roman" w:hAnsi="Times New Roman" w:cs="Times New Roman"/>
          <w:sz w:val="28"/>
          <w:szCs w:val="28"/>
        </w:rPr>
        <w:t>зменение показателей роста и развития молоди рыбы при скармливании в составе рациона активной угольной кормовой добавки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F4823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23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F4823">
        <w:rPr>
          <w:rFonts w:ascii="Times New Roman" w:hAnsi="Times New Roman" w:cs="Times New Roman"/>
          <w:sz w:val="28"/>
          <w:szCs w:val="28"/>
        </w:rPr>
        <w:t>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23">
        <w:rPr>
          <w:rFonts w:ascii="Times New Roman" w:hAnsi="Times New Roman" w:cs="Times New Roman"/>
          <w:sz w:val="28"/>
          <w:szCs w:val="28"/>
        </w:rPr>
        <w:t xml:space="preserve">Юрина, Е.А. Максим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F4823">
        <w:rPr>
          <w:rFonts w:ascii="Times New Roman" w:hAnsi="Times New Roman" w:cs="Times New Roman"/>
          <w:sz w:val="28"/>
          <w:szCs w:val="28"/>
        </w:rPr>
        <w:t xml:space="preserve">Аграрный вестник </w:t>
      </w:r>
      <w:proofErr w:type="spellStart"/>
      <w:r w:rsidRPr="003F4823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3F4823">
        <w:rPr>
          <w:rFonts w:ascii="Times New Roman" w:hAnsi="Times New Roman" w:cs="Times New Roman"/>
          <w:sz w:val="28"/>
          <w:szCs w:val="28"/>
        </w:rPr>
        <w:t>. 2016. № 3. С. 85-90.</w:t>
      </w:r>
      <w:r w:rsidRPr="0006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8E" w:rsidRDefault="00252601" w:rsidP="00D4375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</w:t>
      </w:r>
      <w:r w:rsidRPr="00E34B8E">
        <w:rPr>
          <w:rFonts w:ascii="Times New Roman" w:hAnsi="Times New Roman" w:cs="Times New Roman"/>
          <w:sz w:val="28"/>
          <w:szCs w:val="28"/>
        </w:rPr>
        <w:t xml:space="preserve">Развитие внутренних органов и тканей молоди осетровых рыб при </w:t>
      </w:r>
      <w:proofErr w:type="spellStart"/>
      <w:r w:rsidRPr="00E34B8E">
        <w:rPr>
          <w:rFonts w:ascii="Times New Roman" w:hAnsi="Times New Roman" w:cs="Times New Roman"/>
          <w:sz w:val="28"/>
          <w:szCs w:val="28"/>
        </w:rPr>
        <w:t>скармиливании</w:t>
      </w:r>
      <w:proofErr w:type="spellEnd"/>
      <w:r w:rsidRPr="00E34B8E">
        <w:rPr>
          <w:rFonts w:ascii="Times New Roman" w:hAnsi="Times New Roman" w:cs="Times New Roman"/>
          <w:sz w:val="28"/>
          <w:szCs w:val="28"/>
        </w:rPr>
        <w:t xml:space="preserve"> им активной угольной кормовой добавки</w:t>
      </w:r>
      <w:r w:rsidR="00E34B8E" w:rsidRPr="00E34B8E">
        <w:rPr>
          <w:rFonts w:ascii="Times New Roman" w:hAnsi="Times New Roman" w:cs="Times New Roman"/>
          <w:sz w:val="28"/>
          <w:szCs w:val="28"/>
        </w:rPr>
        <w:t xml:space="preserve"> (АУКД)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34B8E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B8E" w:rsidRPr="00E34B8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E34B8E" w:rsidRPr="00E34B8E">
        <w:rPr>
          <w:rFonts w:ascii="Times New Roman" w:hAnsi="Times New Roman" w:cs="Times New Roman"/>
          <w:sz w:val="28"/>
          <w:szCs w:val="28"/>
        </w:rPr>
        <w:t xml:space="preserve">, </w:t>
      </w:r>
      <w:r w:rsidRPr="00E34B8E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B8E" w:rsidRPr="00E34B8E">
        <w:rPr>
          <w:rFonts w:ascii="Times New Roman" w:hAnsi="Times New Roman" w:cs="Times New Roman"/>
          <w:sz w:val="28"/>
          <w:szCs w:val="28"/>
        </w:rPr>
        <w:t xml:space="preserve">Максим, </w:t>
      </w:r>
      <w:r w:rsidRPr="00E34B8E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B8E" w:rsidRPr="00E34B8E">
        <w:rPr>
          <w:rFonts w:ascii="Times New Roman" w:hAnsi="Times New Roman" w:cs="Times New Roman"/>
          <w:sz w:val="28"/>
          <w:szCs w:val="28"/>
        </w:rPr>
        <w:t xml:space="preserve">Юрина, </w:t>
      </w:r>
      <w:r w:rsidRPr="00E34B8E">
        <w:rPr>
          <w:rFonts w:ascii="Times New Roman" w:hAnsi="Times New Roman" w:cs="Times New Roman"/>
          <w:sz w:val="28"/>
          <w:szCs w:val="28"/>
        </w:rPr>
        <w:t>И.Р.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B8E" w:rsidRPr="00E34B8E">
        <w:rPr>
          <w:rFonts w:ascii="Times New Roman" w:hAnsi="Times New Roman" w:cs="Times New Roman"/>
          <w:sz w:val="28"/>
          <w:szCs w:val="28"/>
        </w:rPr>
        <w:t>Тлецерук</w:t>
      </w:r>
      <w:proofErr w:type="spellEnd"/>
      <w:r w:rsidR="00E34B8E" w:rsidRPr="00E3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D43754">
        <w:rPr>
          <w:rFonts w:ascii="Times New Roman" w:hAnsi="Times New Roman" w:cs="Times New Roman"/>
          <w:sz w:val="28"/>
          <w:szCs w:val="28"/>
        </w:rPr>
        <w:t xml:space="preserve"> </w:t>
      </w:r>
      <w:r w:rsidR="00E34B8E" w:rsidRPr="00E34B8E">
        <w:rPr>
          <w:rFonts w:ascii="Times New Roman" w:hAnsi="Times New Roman" w:cs="Times New Roman"/>
          <w:sz w:val="28"/>
          <w:szCs w:val="28"/>
        </w:rPr>
        <w:t xml:space="preserve">Сборник научных трудов </w:t>
      </w:r>
      <w:r w:rsidR="00D43754">
        <w:rPr>
          <w:rFonts w:ascii="Times New Roman" w:hAnsi="Times New Roman" w:cs="Times New Roman"/>
          <w:sz w:val="28"/>
          <w:szCs w:val="28"/>
        </w:rPr>
        <w:t>СКНИИЖ</w:t>
      </w:r>
      <w:r w:rsidR="00E34B8E" w:rsidRPr="00E34B8E">
        <w:rPr>
          <w:rFonts w:ascii="Times New Roman" w:hAnsi="Times New Roman" w:cs="Times New Roman"/>
          <w:sz w:val="28"/>
          <w:szCs w:val="28"/>
        </w:rPr>
        <w:t>. 2016. Т. 1. № 5. С. 137-141.</w:t>
      </w:r>
    </w:p>
    <w:p w:rsidR="003F4823" w:rsidRPr="000672AC" w:rsidRDefault="000672AC" w:rsidP="00D4375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2C3">
        <w:rPr>
          <w:rFonts w:ascii="Times New Roman" w:hAnsi="Times New Roman" w:cs="Times New Roman"/>
          <w:sz w:val="28"/>
          <w:szCs w:val="28"/>
        </w:rPr>
        <w:t>Юрин Д.А.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C42C3">
        <w:rPr>
          <w:rFonts w:ascii="Times New Roman" w:hAnsi="Times New Roman" w:cs="Times New Roman"/>
          <w:sz w:val="28"/>
          <w:szCs w:val="28"/>
        </w:rPr>
        <w:t>зучение сорбционных свойств кормовой добавки на основе кремния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C42C3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C3">
        <w:rPr>
          <w:rFonts w:ascii="Times New Roman" w:hAnsi="Times New Roman" w:cs="Times New Roman"/>
          <w:sz w:val="28"/>
          <w:szCs w:val="28"/>
        </w:rPr>
        <w:t>Юрин,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C3">
        <w:rPr>
          <w:rFonts w:ascii="Times New Roman" w:hAnsi="Times New Roman" w:cs="Times New Roman"/>
          <w:sz w:val="28"/>
          <w:szCs w:val="28"/>
        </w:rPr>
        <w:t xml:space="preserve">Юрина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0C42C3">
        <w:rPr>
          <w:rFonts w:ascii="Times New Roman" w:hAnsi="Times New Roman" w:cs="Times New Roman"/>
          <w:sz w:val="28"/>
          <w:szCs w:val="28"/>
        </w:rPr>
        <w:t xml:space="preserve">Сборник научных трудов </w:t>
      </w:r>
      <w:r w:rsidR="00D43754">
        <w:rPr>
          <w:rFonts w:ascii="Times New Roman" w:hAnsi="Times New Roman" w:cs="Times New Roman"/>
          <w:sz w:val="28"/>
          <w:szCs w:val="28"/>
        </w:rPr>
        <w:t>ВНИИОК</w:t>
      </w:r>
      <w:r w:rsidRPr="000C42C3">
        <w:rPr>
          <w:rFonts w:ascii="Times New Roman" w:hAnsi="Times New Roman" w:cs="Times New Roman"/>
          <w:sz w:val="28"/>
          <w:szCs w:val="28"/>
        </w:rPr>
        <w:t>. 2016. Т. 1. № 9. С. 248-250.</w:t>
      </w:r>
    </w:p>
    <w:p w:rsidR="004B0A92" w:rsidRDefault="00252601" w:rsidP="00D4375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</w:t>
      </w:r>
      <w:r w:rsidR="004B0A92" w:rsidRPr="00895D29">
        <w:rPr>
          <w:rFonts w:ascii="Times New Roman" w:hAnsi="Times New Roman" w:cs="Times New Roman"/>
          <w:sz w:val="28"/>
          <w:szCs w:val="28"/>
        </w:rPr>
        <w:t xml:space="preserve"> Д.А. Повышение эффект</w:t>
      </w:r>
      <w:r w:rsidR="00D43754">
        <w:rPr>
          <w:rFonts w:ascii="Times New Roman" w:hAnsi="Times New Roman" w:cs="Times New Roman"/>
          <w:sz w:val="28"/>
          <w:szCs w:val="28"/>
        </w:rPr>
        <w:t>ивности расчета рационов / Д.А. </w:t>
      </w:r>
      <w:r w:rsidR="004B0A92" w:rsidRPr="00895D29">
        <w:rPr>
          <w:rFonts w:ascii="Times New Roman" w:hAnsi="Times New Roman" w:cs="Times New Roman"/>
          <w:sz w:val="28"/>
          <w:szCs w:val="28"/>
        </w:rPr>
        <w:t xml:space="preserve">Юрин, В.А. </w:t>
      </w:r>
      <w:proofErr w:type="spellStart"/>
      <w:r w:rsidR="004B0A92" w:rsidRPr="00895D29">
        <w:rPr>
          <w:rFonts w:ascii="Times New Roman" w:hAnsi="Times New Roman" w:cs="Times New Roman"/>
          <w:sz w:val="28"/>
          <w:szCs w:val="28"/>
        </w:rPr>
        <w:t>Овсепьян</w:t>
      </w:r>
      <w:proofErr w:type="spellEnd"/>
      <w:r w:rsidR="004B0A92" w:rsidRPr="00895D29">
        <w:rPr>
          <w:rFonts w:ascii="Times New Roman" w:hAnsi="Times New Roman" w:cs="Times New Roman"/>
          <w:sz w:val="28"/>
          <w:szCs w:val="28"/>
        </w:rPr>
        <w:t xml:space="preserve">, С.И. Кононенко // Труды Кубанского ГАУ. – 2015. – </w:t>
      </w:r>
      <w:proofErr w:type="spellStart"/>
      <w:r w:rsidR="004B0A92" w:rsidRPr="00895D2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B0A92" w:rsidRPr="00895D29">
        <w:rPr>
          <w:rFonts w:ascii="Times New Roman" w:hAnsi="Times New Roman" w:cs="Times New Roman"/>
          <w:sz w:val="28"/>
          <w:szCs w:val="28"/>
        </w:rPr>
        <w:t xml:space="preserve">. 56. – С. 201-205. </w:t>
      </w:r>
    </w:p>
    <w:p w:rsidR="000672AC" w:rsidRPr="000672AC" w:rsidRDefault="000672AC" w:rsidP="00D4375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2AC">
        <w:rPr>
          <w:rFonts w:ascii="Times New Roman" w:hAnsi="Times New Roman" w:cs="Times New Roman"/>
          <w:sz w:val="28"/>
          <w:szCs w:val="28"/>
        </w:rPr>
        <w:t>Юрина Н.А. Анализ сорбционных и продуктивных свойств кормовой добавки «</w:t>
      </w:r>
      <w:proofErr w:type="spellStart"/>
      <w:r w:rsidRPr="000672AC">
        <w:rPr>
          <w:rFonts w:ascii="Times New Roman" w:hAnsi="Times New Roman" w:cs="Times New Roman"/>
          <w:sz w:val="28"/>
          <w:szCs w:val="28"/>
        </w:rPr>
        <w:t>Ковелос-сорб</w:t>
      </w:r>
      <w:proofErr w:type="spellEnd"/>
      <w:r w:rsidRPr="000672AC">
        <w:rPr>
          <w:rFonts w:ascii="Times New Roman" w:hAnsi="Times New Roman" w:cs="Times New Roman"/>
          <w:sz w:val="28"/>
          <w:szCs w:val="28"/>
        </w:rPr>
        <w:t xml:space="preserve">» / Н.А. Юрина, Д.А. Юрин // Сборник научных трудов </w:t>
      </w:r>
      <w:r w:rsidR="00D43754">
        <w:rPr>
          <w:rFonts w:ascii="Times New Roman" w:hAnsi="Times New Roman" w:cs="Times New Roman"/>
          <w:sz w:val="28"/>
          <w:szCs w:val="28"/>
        </w:rPr>
        <w:t>СКНИИЖ</w:t>
      </w:r>
      <w:r w:rsidRPr="000672AC">
        <w:rPr>
          <w:rFonts w:ascii="Times New Roman" w:hAnsi="Times New Roman" w:cs="Times New Roman"/>
          <w:sz w:val="28"/>
          <w:szCs w:val="28"/>
        </w:rPr>
        <w:t>. 2016. Т. 2. № 5. С. 146-151.</w:t>
      </w:r>
    </w:p>
    <w:p w:rsidR="000672AC" w:rsidRPr="000672AC" w:rsidRDefault="000672AC" w:rsidP="00D4375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D5E">
        <w:rPr>
          <w:rFonts w:ascii="Times New Roman" w:hAnsi="Times New Roman" w:cs="Times New Roman"/>
          <w:sz w:val="28"/>
          <w:szCs w:val="28"/>
        </w:rPr>
        <w:t>Юрина Н.А.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6D5E">
        <w:rPr>
          <w:rFonts w:ascii="Times New Roman" w:hAnsi="Times New Roman" w:cs="Times New Roman"/>
          <w:sz w:val="28"/>
          <w:szCs w:val="28"/>
        </w:rPr>
        <w:t>лияние скармливания активной угольной кормовой добавки на содержание химических веществ в теле осетровых рыб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C6D5E">
        <w:rPr>
          <w:rFonts w:ascii="Times New Roman" w:hAnsi="Times New Roman" w:cs="Times New Roman"/>
          <w:sz w:val="28"/>
          <w:szCs w:val="28"/>
        </w:rPr>
        <w:t>Н.А.</w:t>
      </w:r>
      <w:r w:rsidR="00D43754">
        <w:rPr>
          <w:rFonts w:ascii="Times New Roman" w:hAnsi="Times New Roman" w:cs="Times New Roman"/>
          <w:sz w:val="28"/>
          <w:szCs w:val="28"/>
        </w:rPr>
        <w:t> </w:t>
      </w:r>
      <w:r w:rsidRPr="003C6D5E">
        <w:rPr>
          <w:rFonts w:ascii="Times New Roman" w:hAnsi="Times New Roman" w:cs="Times New Roman"/>
          <w:sz w:val="28"/>
          <w:szCs w:val="28"/>
        </w:rPr>
        <w:t>Юрина,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D5E">
        <w:rPr>
          <w:rFonts w:ascii="Times New Roman" w:hAnsi="Times New Roman" w:cs="Times New Roman"/>
          <w:sz w:val="28"/>
          <w:szCs w:val="28"/>
        </w:rPr>
        <w:t>Максим,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5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3C6D5E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3C6D5E">
        <w:rPr>
          <w:rFonts w:ascii="Times New Roman" w:hAnsi="Times New Roman" w:cs="Times New Roman"/>
          <w:sz w:val="28"/>
          <w:szCs w:val="28"/>
        </w:rPr>
        <w:t>Тлецерук</w:t>
      </w:r>
      <w:proofErr w:type="spellEnd"/>
      <w:r w:rsidRPr="003C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C6D5E">
        <w:rPr>
          <w:rFonts w:ascii="Times New Roman" w:hAnsi="Times New Roman" w:cs="Times New Roman"/>
          <w:sz w:val="28"/>
          <w:szCs w:val="28"/>
        </w:rPr>
        <w:t>Вестник аграрной науки Дона. 2016. Т. 3. № 35. С. 56-62.</w:t>
      </w:r>
    </w:p>
    <w:p w:rsidR="00E34B8E" w:rsidRDefault="00252601" w:rsidP="00D4375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Юрина</w:t>
      </w:r>
      <w:r w:rsidR="004B0A92" w:rsidRPr="00895D29">
        <w:rPr>
          <w:rFonts w:ascii="Times New Roman" w:hAnsi="Times New Roman" w:cs="Times New Roman"/>
          <w:sz w:val="28"/>
          <w:szCs w:val="28"/>
        </w:rPr>
        <w:t xml:space="preserve"> Н.А. Новый способ выращивания молоди карпа / Н.А. Юрина, С.И. Кононенко, Е.А. Максим // Сборник научных трудов </w:t>
      </w:r>
      <w:r w:rsidR="00D43754">
        <w:rPr>
          <w:rFonts w:ascii="Times New Roman" w:hAnsi="Times New Roman" w:cs="Times New Roman"/>
          <w:sz w:val="28"/>
          <w:szCs w:val="28"/>
        </w:rPr>
        <w:t>СКНИИЖ</w:t>
      </w:r>
      <w:r w:rsidR="004B0A92" w:rsidRPr="00895D29">
        <w:rPr>
          <w:rFonts w:ascii="Times New Roman" w:hAnsi="Times New Roman" w:cs="Times New Roman"/>
          <w:sz w:val="28"/>
          <w:szCs w:val="28"/>
        </w:rPr>
        <w:t>. - 2013. - Т. 2. - № 2. - С. 192-197.</w:t>
      </w:r>
    </w:p>
    <w:p w:rsidR="008079A5" w:rsidRDefault="008079A5" w:rsidP="008079A5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9A5" w:rsidRDefault="008079A5" w:rsidP="008079A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8079A5" w:rsidRPr="008079A5" w:rsidRDefault="008079A5" w:rsidP="008079A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A5">
        <w:rPr>
          <w:rFonts w:ascii="Times New Roman" w:hAnsi="Times New Roman" w:cs="Times New Roman"/>
          <w:sz w:val="28"/>
          <w:szCs w:val="28"/>
        </w:rPr>
        <w:t>Максим Е.А., Юрина Н.А., Данилова А.А.</w:t>
      </w:r>
      <w:r w:rsidRPr="008079A5">
        <w:rPr>
          <w:rFonts w:ascii="Times New Roman" w:hAnsi="Times New Roman" w:cs="Times New Roman"/>
          <w:sz w:val="28"/>
          <w:szCs w:val="28"/>
        </w:rPr>
        <w:t xml:space="preserve"> </w:t>
      </w:r>
      <w:r w:rsidRPr="008079A5">
        <w:rPr>
          <w:rFonts w:ascii="Times New Roman" w:hAnsi="Times New Roman" w:cs="Times New Roman"/>
          <w:sz w:val="28"/>
          <w:szCs w:val="28"/>
        </w:rPr>
        <w:t>С</w:t>
      </w:r>
      <w:r w:rsidRPr="008079A5">
        <w:rPr>
          <w:rFonts w:ascii="Times New Roman" w:hAnsi="Times New Roman" w:cs="Times New Roman"/>
          <w:sz w:val="28"/>
          <w:szCs w:val="28"/>
        </w:rPr>
        <w:t>пособ повышения роста и развития молоди рыбы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079A5">
        <w:rPr>
          <w:rFonts w:ascii="Times New Roman" w:hAnsi="Times New Roman" w:cs="Times New Roman"/>
          <w:sz w:val="28"/>
          <w:szCs w:val="28"/>
        </w:rPr>
        <w:t xml:space="preserve">Состояние и пути развития </w:t>
      </w:r>
      <w:proofErr w:type="spellStart"/>
      <w:r w:rsidRPr="008079A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079A5">
        <w:rPr>
          <w:rFonts w:ascii="Times New Roman" w:hAnsi="Times New Roman" w:cs="Times New Roman"/>
          <w:sz w:val="28"/>
          <w:szCs w:val="28"/>
        </w:rPr>
        <w:t xml:space="preserve"> в Российской федерации в свете импортозамещения и обеспечения продовольственной безопасности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9A5">
        <w:rPr>
          <w:rFonts w:ascii="Times New Roman" w:hAnsi="Times New Roman" w:cs="Times New Roman"/>
          <w:sz w:val="28"/>
          <w:szCs w:val="28"/>
        </w:rPr>
        <w:t xml:space="preserve"> </w:t>
      </w:r>
      <w:r w:rsidRPr="008079A5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8079A5">
        <w:rPr>
          <w:rFonts w:ascii="Times New Roman" w:hAnsi="Times New Roman" w:cs="Times New Roman"/>
          <w:sz w:val="28"/>
          <w:szCs w:val="28"/>
        </w:rPr>
        <w:t xml:space="preserve">II национальной научно-практической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A5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A5">
        <w:rPr>
          <w:rFonts w:ascii="Times New Roman" w:hAnsi="Times New Roman" w:cs="Times New Roman"/>
          <w:sz w:val="28"/>
          <w:szCs w:val="28"/>
        </w:rPr>
        <w:t>С. 126-133.</w:t>
      </w:r>
      <w:bookmarkStart w:id="0" w:name="_GoBack"/>
      <w:bookmarkEnd w:id="0"/>
    </w:p>
    <w:sectPr w:rsidR="008079A5" w:rsidRPr="008079A5" w:rsidSect="000C31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F5024"/>
    <w:multiLevelType w:val="hybridMultilevel"/>
    <w:tmpl w:val="7494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71"/>
    <w:rsid w:val="000672AC"/>
    <w:rsid w:val="00097DC4"/>
    <w:rsid w:val="000C318D"/>
    <w:rsid w:val="000C42C3"/>
    <w:rsid w:val="00127309"/>
    <w:rsid w:val="00134E68"/>
    <w:rsid w:val="00135B7E"/>
    <w:rsid w:val="00163CE6"/>
    <w:rsid w:val="001C5FA8"/>
    <w:rsid w:val="00235771"/>
    <w:rsid w:val="00252601"/>
    <w:rsid w:val="002573F7"/>
    <w:rsid w:val="00275058"/>
    <w:rsid w:val="003B18E9"/>
    <w:rsid w:val="003C6D5E"/>
    <w:rsid w:val="003D6923"/>
    <w:rsid w:val="003F4823"/>
    <w:rsid w:val="0042466D"/>
    <w:rsid w:val="004B0A92"/>
    <w:rsid w:val="005B3DEC"/>
    <w:rsid w:val="00673210"/>
    <w:rsid w:val="006A06E2"/>
    <w:rsid w:val="006B4754"/>
    <w:rsid w:val="007A095D"/>
    <w:rsid w:val="008079A5"/>
    <w:rsid w:val="0087179E"/>
    <w:rsid w:val="00895D29"/>
    <w:rsid w:val="008D7FF6"/>
    <w:rsid w:val="00947196"/>
    <w:rsid w:val="00A2546D"/>
    <w:rsid w:val="00AA1D6E"/>
    <w:rsid w:val="00AA449E"/>
    <w:rsid w:val="00B62408"/>
    <w:rsid w:val="00C60405"/>
    <w:rsid w:val="00CF6F95"/>
    <w:rsid w:val="00D11461"/>
    <w:rsid w:val="00D43754"/>
    <w:rsid w:val="00E34B8E"/>
    <w:rsid w:val="00E6464F"/>
    <w:rsid w:val="00E7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9C74-C006-4C77-86AE-76399315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92"/>
    <w:pPr>
      <w:ind w:left="720"/>
      <w:contextualSpacing/>
    </w:pPr>
  </w:style>
  <w:style w:type="paragraph" w:customStyle="1" w:styleId="a4">
    <w:name w:val="фукп"/>
    <w:basedOn w:val="a"/>
    <w:link w:val="a5"/>
    <w:qFormat/>
    <w:rsid w:val="004B0A92"/>
    <w:pPr>
      <w:ind w:firstLine="709"/>
    </w:pPr>
    <w:rPr>
      <w:sz w:val="28"/>
      <w:szCs w:val="28"/>
    </w:rPr>
  </w:style>
  <w:style w:type="character" w:customStyle="1" w:styleId="a5">
    <w:name w:val="фукп Знак"/>
    <w:basedOn w:val="a0"/>
    <w:link w:val="a4"/>
    <w:rsid w:val="004B0A92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163CE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8987-C19C-421F-8888-93394A5C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Denis</cp:lastModifiedBy>
  <cp:revision>32</cp:revision>
  <dcterms:created xsi:type="dcterms:W3CDTF">2017-08-28T11:53:00Z</dcterms:created>
  <dcterms:modified xsi:type="dcterms:W3CDTF">2019-06-29T05:25:00Z</dcterms:modified>
</cp:coreProperties>
</file>